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105/2001/QĐ-UB Về việc chuyển Xí nghiệp xây lắp và kinh doanh vật liệu xây dựng Đức Trọng thành Xí nghiệp Xây lắp thuộc Công ty Vật liệu xây dựng Lâm Đồng</w:t>
      </w:r>
    </w:p>
    <w:p>
      <w:r>
        <w:rPr>
          <w:b w:val="0"/>
          <w:i w:val="0"/>
        </w:rPr>
        <w:br/>
      </w:r>
      <w:r>
        <w:rPr>
          <w:b w:val="0"/>
          <w:i w:val="0"/>
        </w:rPr>
        <w:br/>
      </w:r>
      <w:r>
        <w:rPr>
          <w:b/>
          <w:i w:val="0"/>
        </w:rPr>
        <w:br/>
      </w:r>
      <w:r>
        <w:rPr>
          <w:b/>
          <w:i w:val="0"/>
        </w:rPr>
        <w:br/>
      </w:r>
      <w:r>
        <w:rPr>
          <w:b/>
          <w:i w:val="0"/>
        </w:rPr>
        <w:t>UBND 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105/2001/QĐ-UB</w:t>
      </w:r>
      <w:r>
        <w:rPr>
          <w:b w:val="0"/>
          <w:i w:val="0"/>
        </w:rPr>
        <w:br/>
      </w:r>
      <w:r>
        <w:rPr>
          <w:b w:val="0"/>
          <w:i w:val="0"/>
        </w:rPr>
        <w:br/>
      </w:r>
      <w:r>
        <w:rPr>
          <w:b w:val="0"/>
          <w:i/>
        </w:rPr>
        <w:br/>
      </w:r>
      <w:r>
        <w:rPr>
          <w:b w:val="0"/>
          <w:i/>
        </w:rPr>
        <w:t>Đà Lạt, ngày 25 tháng 10 năm 2001</w:t>
      </w:r>
      <w:r>
        <w:rPr>
          <w:b w:val="0"/>
          <w:i/>
        </w:rPr>
        <w:br/>
      </w:r>
      <w:r>
        <w:rPr>
          <w:b w:val="0"/>
          <w:i w:val="0"/>
        </w:rPr>
        <w:br/>
      </w:r>
      <w:r>
        <w:rPr>
          <w:b w:val="0"/>
          <w:i w:val="0"/>
        </w:rPr>
        <w:br/>
      </w:r>
    </w:p>
    <w:p>
      <w:r>
        <w:rPr>
          <w:b w:val="0"/>
          <w:i w:val="0"/>
        </w:rPr>
        <w:br/>
      </w:r>
      <w:r>
        <w:rPr>
          <w:b/>
          <w:i w:val="0"/>
        </w:rPr>
        <w:br/>
      </w:r>
      <w:r>
        <w:rPr>
          <w:b/>
          <w:i w:val="0"/>
        </w:rPr>
        <w:br/>
      </w:r>
      <w:r>
        <w:rPr>
          <w:b/>
          <w:i w:val="0"/>
        </w:rPr>
        <w:t>UBND 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UBND TỈNH LÂM ĐỒNG</w:t>
      </w:r>
      <w:r>
        <w:rPr>
          <w:b w:val="0"/>
          <w:i w:val="0"/>
        </w:rPr>
        <w:br/>
      </w:r>
      <w:r>
        <w:rPr>
          <w:b w:val="0"/>
          <w:i w:val="0"/>
        </w:rPr>
        <w:br/>
      </w:r>
      <w:r>
        <w:rPr>
          <w:b w:val="0"/>
          <w:i w:val="0"/>
        </w:rPr>
        <w:br/>
      </w:r>
    </w:p>
    <w:p>
      <w:r>
        <w:rPr>
          <w:b w:val="0"/>
          <w:i w:val="0"/>
        </w:rPr>
        <w:br/>
      </w:r>
      <w:r>
        <w:rPr>
          <w:b w:val="0"/>
          <w:i w:val="0"/>
        </w:rPr>
        <w:t>UBND TỈNH LÂM ĐỒNG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105/2001/QĐ-UB</w:t>
      </w:r>
      <w:r>
        <w:rPr>
          <w:b w:val="0"/>
          <w:i w:val="0"/>
        </w:rPr>
        <w:br/>
      </w:r>
      <w:r>
        <w:rPr>
          <w:b w:val="0"/>
          <w:i w:val="0"/>
        </w:rPr>
        <w:br/>
      </w:r>
      <w:r>
        <w:rPr>
          <w:b w:val="0"/>
          <w:i/>
        </w:rPr>
        <w:br/>
      </w:r>
      <w:r>
        <w:rPr>
          <w:b w:val="0"/>
          <w:i/>
        </w:rPr>
        <w:t>Đà Lạt, ngày 25 tháng 10 năm 2001</w:t>
      </w:r>
      <w:r>
        <w:rPr>
          <w:b w:val="0"/>
          <w:i/>
        </w:rPr>
        <w:br/>
      </w:r>
      <w:r>
        <w:rPr>
          <w:b w:val="0"/>
          <w:i w:val="0"/>
        </w:rPr>
        <w:br/>
      </w:r>
    </w:p>
    <w:p>
      <w:pPr>
        <w:jc w:val="center"/>
      </w:pPr>
      <w:r>
        <w:rPr>
          <w:b w:val="0"/>
          <w:i w:val="0"/>
        </w:rPr>
        <w:br/>
      </w:r>
      <w:r>
        <w:rPr>
          <w:b w:val="0"/>
          <w:i w:val="0"/>
        </w:rPr>
        <w:t>Số: 105/2001/QĐ-UB</w:t>
      </w:r>
      <w:r>
        <w:rPr>
          <w:b w:val="0"/>
          <w:i w:val="0"/>
        </w:rPr>
        <w:br/>
      </w:r>
    </w:p>
    <w:p>
      <w:pPr>
        <w:jc w:val="center"/>
      </w:pPr>
      <w:r>
        <w:rPr>
          <w:b w:val="0"/>
          <w:i w:val="0"/>
        </w:rPr>
        <w:br/>
      </w:r>
      <w:r>
        <w:rPr>
          <w:b w:val="0"/>
          <w:i w:val="0"/>
        </w:rPr>
        <w:t>Đà Lạt, ngày 25 tháng 10 năm 2001</w:t>
      </w:r>
      <w:r>
        <w:rPr>
          <w:b w:val="0"/>
          <w:i w:val="0"/>
        </w:rPr>
        <w:br/>
      </w:r>
    </w:p>
    <w:p>
      <w:r>
        <w:rPr>
          <w:b/>
          <w:i w:val="0"/>
        </w:rPr>
        <w:t>QUYẾT ĐỊNH CỦA UBND TỈNH LÂM ĐỒNG</w:t>
      </w:r>
    </w:p>
    <w:p>
      <w:r>
        <w:rPr>
          <w:b/>
          <w:i w:val="0"/>
        </w:rPr>
        <w:t>Về việc chuyển Xí nghiệp xây lắp và kinh doanh vật liệu xây dựng Đức Trọng</w:t>
      </w:r>
    </w:p>
    <w:p>
      <w:r>
        <w:rPr>
          <w:b/>
          <w:i w:val="0"/>
        </w:rPr>
        <w:t>thành Xí nghiệp Xây lắp thuộc Công ty Vật liệu xây dựng Lâm Đồng</w:t>
      </w:r>
    </w:p>
    <w:p>
      <w:r>
        <w:rPr>
          <w:b/>
          <w:i w:val="0"/>
        </w:rPr>
        <w:t>ỦY BAN NHÂN DÂN TỈNH LÂM ĐỒNG</w:t>
      </w:r>
    </w:p>
    <w:p>
      <w:pPr>
        <w:jc w:val="both"/>
      </w:pPr>
      <w:r>
        <w:rPr>
          <w:b w:val="0"/>
          <w:i/>
        </w:rPr>
        <w:t>Căn cứ Luật Tổ chức HĐND và UBND (sửa đổi) ngày 21/06/1994;</w:t>
      </w:r>
    </w:p>
    <w:p>
      <w:pPr>
        <w:jc w:val="both"/>
      </w:pPr>
      <w:r>
        <w:rPr>
          <w:b w:val="0"/>
          <w:i/>
        </w:rPr>
        <w:t>Xét đề nghị của Công ty Vật liệu xây dựng tỉnh Lâm Đồng tại Tờ trình số: 267 Ttr/Cty, về việc chuyển Xí nghiệp xây lắp và kinh doanh vật liệu xây dựng Đức Trọng thành Xí nghiệp Xây lắp thuộc Công ty Vật liệu Xây dựng Lâm Đồng;</w:t>
      </w:r>
    </w:p>
    <w:p>
      <w:pPr>
        <w:jc w:val="both"/>
      </w:pPr>
      <w:r>
        <w:rPr>
          <w:b w:val="0"/>
          <w:i/>
        </w:rPr>
        <w:t>Theo đề nghị của Ban Tổ chức Chính quyền tỉnh Lâm Đồng,</w:t>
      </w:r>
    </w:p>
    <w:p>
      <w:pPr>
        <w:jc w:val="both"/>
      </w:pPr>
      <w:r>
        <w:rPr>
          <w:b/>
          <w:i w:val="0"/>
        </w:rPr>
        <w:t>QUYẾT ĐỊNH:</w:t>
      </w:r>
    </w:p>
    <w:p>
      <w:pPr>
        <w:jc w:val="both"/>
      </w:pPr>
      <w:r>
        <w:rPr>
          <w:b/>
          <w:i w:val="0"/>
        </w:rPr>
        <w:t xml:space="preserve">Điều 1: </w:t>
      </w:r>
      <w:r>
        <w:rPr>
          <w:b w:val="0"/>
          <w:i w:val="0"/>
        </w:rPr>
        <w:t>Chuyển Xí nghiệp Xây lắp và kinh doanh vật liệu xây dựng Đức Trọng thành Xí nghiệp xây lắp thuộc Công ty vật liệu Xây dựng Lâm Đồng.</w:t>
      </w:r>
    </w:p>
    <w:p>
      <w:pPr>
        <w:jc w:val="both"/>
      </w:pPr>
      <w:r>
        <w:rPr>
          <w:b/>
          <w:i w:val="0"/>
        </w:rPr>
        <w:t xml:space="preserve">Điều 2: </w:t>
      </w:r>
      <w:r>
        <w:rPr>
          <w:b w:val="0"/>
          <w:i w:val="0"/>
        </w:rPr>
        <w:t>Xí nghiệp Xây lắp thực hiện Chức năng nhiệm vụ chủ yếu:</w:t>
      </w:r>
    </w:p>
    <w:p>
      <w:pPr>
        <w:jc w:val="both"/>
      </w:pPr>
      <w:r>
        <w:rPr>
          <w:b w:val="0"/>
          <w:i w:val="0"/>
        </w:rPr>
        <w:t xml:space="preserve">Xây dựng Công nghiệp và dân dụng </w:t>
      </w:r>
    </w:p>
    <w:p>
      <w:pPr>
        <w:jc w:val="both"/>
      </w:pPr>
      <w:r>
        <w:rPr>
          <w:b w:val="0"/>
          <w:i w:val="0"/>
        </w:rPr>
        <w:t xml:space="preserve">Xây dựng thuỷ lợi. </w:t>
      </w:r>
    </w:p>
    <w:p>
      <w:pPr>
        <w:jc w:val="both"/>
      </w:pPr>
      <w:r>
        <w:rPr>
          <w:b w:val="0"/>
          <w:i w:val="0"/>
        </w:rPr>
        <w:t xml:space="preserve">Xây dựng công trình giao thông </w:t>
      </w:r>
    </w:p>
    <w:p>
      <w:pPr>
        <w:jc w:val="both"/>
      </w:pPr>
      <w:r>
        <w:rPr>
          <w:b w:val="0"/>
          <w:i w:val="0"/>
        </w:rPr>
        <w:t>Xây dựng các công trình nước sinh hoạt.</w:t>
      </w:r>
    </w:p>
    <w:p>
      <w:pPr>
        <w:jc w:val="both"/>
      </w:pPr>
      <w:r>
        <w:rPr>
          <w:b/>
          <w:i w:val="0"/>
        </w:rPr>
        <w:t xml:space="preserve">Điều 3: </w:t>
      </w:r>
      <w:r>
        <w:rPr>
          <w:b w:val="0"/>
          <w:i w:val="0"/>
        </w:rPr>
        <w:t>Quyết Định này có hiệu lực thi hành kể từ ngày ký.</w:t>
      </w:r>
    </w:p>
    <w:p>
      <w:pPr>
        <w:jc w:val="both"/>
      </w:pPr>
      <w:r>
        <w:rPr>
          <w:b w:val="0"/>
          <w:i w:val="0"/>
        </w:rPr>
        <w:t>Các ông: Chánh Văn phòng HĐND &amp; UBND tỉnh, Trưởng Ban Tổ chức Chính quyền tỉnh; Thủ trưởng các đơn vị có liên quan, Giám đốc Công ty Vật liệu xây dựng Lâm Đồng và Giám đốc Xí nghiệp Xây lắp chịu trách nhiệm thi hành Quyết định này./.</w:t>
      </w:r>
    </w:p>
    <w:p>
      <w:r>
        <w:rPr>
          <w:b w:val="0"/>
          <w:i w:val="0"/>
        </w:rPr>
        <w:br/>
      </w:r>
      <w:r>
        <w:rPr>
          <w:b/>
          <w:i w:val="0"/>
        </w:rPr>
        <w:br/>
      </w:r>
      <w:r>
        <w:rPr>
          <w:b/>
          <w:i w:val="0"/>
        </w:rPr>
        <w:br/>
      </w:r>
      <w:r>
        <w:rPr>
          <w:b/>
          <w:i w:val="0"/>
        </w:rPr>
        <w:br/>
      </w:r>
      <w:r>
        <w:rPr>
          <w:b/>
          <w:i w:val="0"/>
        </w:rPr>
        <w:t xml:space="preserve">TM. ubnd tỉnh lâm đồng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Phan Thiên</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ubnd tỉnh lâm đồng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Phan Thiên</w:t>
      </w:r>
      <w:r>
        <w:rPr>
          <w:b/>
          <w:i w:val="0"/>
        </w:rPr>
        <w:br/>
      </w:r>
      <w:r>
        <w:rPr>
          <w:b w:val="0"/>
          <w:i w:val="0"/>
        </w:rPr>
        <w:br/>
      </w:r>
    </w:p>
    <w:p>
      <w:r>
        <w:rPr>
          <w:b w:val="0"/>
          <w:i w:val="0"/>
        </w:rPr>
        <w:br/>
      </w:r>
      <w:r>
        <w:rPr>
          <w:b w:val="0"/>
          <w:i w:val="0"/>
        </w:rPr>
        <w:t xml:space="preserve">TM. ubnd tỉnh lâm đồng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Phan Thiên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