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106/2004/NQ Về điều chỉnh múc đóng góp quỹ bảo trợ trẻ em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NGHỆ AN</w:t>
            </w:r>
            <w:r>
              <w:rPr>
                <w:b w:val="0"/>
                <w:i w:val="0"/>
              </w:rPr>
              <w:br/>
            </w:r>
            <w:r>
              <w:rPr>
                <w:b w:val="0"/>
                <w:i w:val="0"/>
              </w:rPr>
              <w:br/>
            </w:r>
            <w:r>
              <w:rPr>
                <w:b w:val="0"/>
                <w:i w:val="0"/>
              </w:rPr>
              <w:t xml:space="preserve"> </w:t>
            </w:r>
            <w:r>
              <w:br/>
            </w:r>
            <w:r>
              <w:rPr>
                <w:b w:val="0"/>
                <w:i w:val="0"/>
              </w:rPr>
              <w:br/>
            </w:r>
            <w:r>
              <w:rPr>
                <w:b w:val="0"/>
                <w:i w:val="0"/>
              </w:rPr>
              <w:t>Số: 106/2004/NQ</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br/>
            </w:r>
            <w:r>
              <w:rPr>
                <w:b w:val="0"/>
                <w:i w:val="0"/>
              </w:rPr>
              <w:br/>
            </w:r>
            <w:r>
              <w:rPr>
                <w:b w:val="0"/>
                <w:i/>
              </w:rPr>
              <w:t>Nghệ An, ngày 12 tháng 7 năm 2004</w:t>
            </w:r>
          </w:p>
        </w:tc>
      </w:tr>
    </w:tbl>
    <w:p>
      <w:r>
        <w:rPr>
          <w:b/>
          <w:i w:val="0"/>
        </w:rPr>
        <w:t>NGHỊ QUYẾT CỦA HỘI ĐỒNG NHÂN DÂN TỈNH NGHỆ AN</w:t>
      </w:r>
    </w:p>
    <w:p>
      <w:r>
        <w:rPr>
          <w:b/>
          <w:i w:val="0"/>
        </w:rPr>
        <w:t>Về điều chỉnh múc đóng góp quỹ bảo trợ trẻ em</w:t>
      </w:r>
    </w:p>
    <w:p>
      <w:r>
        <w:rPr>
          <w:b/>
          <w:i w:val="0"/>
        </w:rPr>
        <w:t>_________________</w:t>
      </w:r>
    </w:p>
    <w:p>
      <w:r>
        <w:rPr>
          <w:b/>
          <w:i w:val="0"/>
        </w:rPr>
        <w:t>HỘI ĐỒNG NHÂN DÂN TỈNH NGHỆ AN</w:t>
      </w:r>
    </w:p>
    <w:p>
      <w:r>
        <w:rPr>
          <w:b/>
          <w:i w:val="0"/>
        </w:rPr>
        <w:t>KHÓA  XV, KỲ HỌP THỨ 2</w:t>
      </w:r>
    </w:p>
    <w:p>
      <w:r>
        <w:rPr>
          <w:b w:val="0"/>
          <w:i/>
        </w:rPr>
        <w:t>Căn cứ Luật Tổ chức HĐND và UBND được Quốc hội thông qua ngày 26-11-2003; Pháp lệnh về quyền hạn và nhiệm vụ cụ thể của HĐND-UBND; quy chế hoạt động của HĐND các cấp;</w:t>
      </w:r>
    </w:p>
    <w:p>
      <w:r>
        <w:rPr>
          <w:b w:val="0"/>
          <w:i/>
        </w:rPr>
        <w:t>Sau khi xem xét tờ trình số: 2746/TT-UB ngày 17-6-2004 của UBND tỉnh về việc điều chỉnh mức đóng góp Quỹ bảo trợ trẻ em;</w:t>
      </w:r>
    </w:p>
    <w:p>
      <w:r>
        <w:rPr>
          <w:b w:val="0"/>
          <w:i/>
        </w:rPr>
        <w:t>Ý kiến của các đại biểu Hội đồng nhân dân tỉnh,</w:t>
      </w:r>
    </w:p>
    <w:p>
      <w:r>
        <w:rPr>
          <w:b/>
          <w:i w:val="0"/>
        </w:rPr>
        <w:t>QUYẾT NGHỊ</w:t>
      </w:r>
    </w:p>
    <w:p>
      <w:r>
        <w:rPr>
          <w:b w:val="0"/>
          <w:i w:val="0"/>
        </w:rPr>
        <w:t>Mức đóng góp Quỹ bảo trợ trẻ em.</w:t>
      </w:r>
    </w:p>
    <w:p>
      <w:r>
        <w:rPr>
          <w:b w:val="0"/>
          <w:i w:val="0"/>
        </w:rPr>
        <w:t>1. Quy định độ tuổi đóng góp:</w:t>
      </w:r>
    </w:p>
    <w:p>
      <w:r>
        <w:rPr>
          <w:b w:val="0"/>
          <w:i w:val="0"/>
        </w:rPr>
        <w:t>- Nam từ 18 - 60 tuổi, nữ từ 18 - 55 tuổi.</w:t>
      </w:r>
    </w:p>
    <w:p>
      <w:r>
        <w:rPr>
          <w:b w:val="0"/>
          <w:i w:val="0"/>
        </w:rPr>
        <w:t>2. Đối tượng và mức đóng góp:</w:t>
      </w:r>
    </w:p>
    <w:p>
      <w:r>
        <w:rPr>
          <w:b w:val="0"/>
          <w:i w:val="0"/>
        </w:rPr>
        <w:t>- Cán bộ, công nhân viên chức của các cơ quan Nhà nước, tổ chức chính trị xã hội, xã hội nghề nghiệp, cán bộ công nhân viên trong các doanh nghiệp Nhà nước (kể cả doanh nghiệp Nhà nước Trung ương đóng trên địa bàn tỉnh), doanh nghiệp tư nhân, Công ty trách nhiệm hữu hạn, Công ty cổ phần, cán bộ sĩ quan và những người hưởng lương trong các đơn vị lực lượng vũ trang, mức đóng góp 15.000đ/người/năm (làm tròn số nghìn đồng).</w:t>
      </w:r>
    </w:p>
    <w:p>
      <w:r>
        <w:rPr>
          <w:b w:val="0"/>
          <w:i w:val="0"/>
        </w:rPr>
        <w:t>- Cá nhân làm nghề kinh doanh dịch vụ, mức đóng 10.000đ/người/năm.</w:t>
      </w:r>
    </w:p>
    <w:p>
      <w:r>
        <w:rPr>
          <w:b w:val="0"/>
          <w:i w:val="0"/>
        </w:rPr>
        <w:t>- Cá nhân sản xuất nông nghiệp, tiểu thủ công nghiệp, diêm nghiệp, hợp tác xã tiểu thủ công nghiệp và đối tượng khác, mức đóng góp 2.000 đồng/người/năm (như mức đóng góp cũ).</w:t>
      </w:r>
    </w:p>
    <w:p>
      <w:r>
        <w:rPr>
          <w:b w:val="0"/>
          <w:i w:val="0"/>
        </w:rPr>
        <w:t>Nghị quyết này đã được HĐND tỉnh khóa XV kỳ họp thứ 2 thông qua ngày 15 tháng 7 năm 2004./.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HĐND TỈNH NGHỆ AN KHÓA XV</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Lê Doãn Hợp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