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10/2017/QĐ-UBND Về việc sửa đổi, bổ sung Khoản 1 Điều 17 Quy định quản lý thoát nước và xử lý nước thải trên địa bàn tỉnh Sơn La ban hành kèm theo Quyết định số 31/2015/QĐ-UBND ngày 14 tháng 10 năm 2015 của UBND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10/2017/QĐ-UBND</w:t>
        <w:br/>
        <w:t xml:space="preserve">     </w:t>
      </w:r>
      <w:r>
        <w:rPr>
          <w:b w:val="0"/>
          <w:i w:val="0"/>
        </w:rPr>
        <w:br/>
      </w:r>
      <w:r>
        <w:rPr>
          <w:b w:val="0"/>
          <w:i/>
        </w:rPr>
        <w:br/>
        <w:t xml:space="preserve">      Sơn La, ngày 5 tháng 4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10/2017/QĐ-UBND</w:t>
        <w:br/>
        <w:t xml:space="preserve">     </w:t>
      </w:r>
      <w:r>
        <w:rPr>
          <w:b w:val="0"/>
          <w:i w:val="0"/>
        </w:rPr>
        <w:br/>
      </w:r>
      <w:r>
        <w:rPr>
          <w:b w:val="0"/>
          <w:i/>
        </w:rPr>
        <w:br/>
        <w:t xml:space="preserve">      Sơn La, ngày 5 tháng 4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SƠN LA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SƠN LA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10/2017/QĐ-UBND</w:t>
        <w:br/>
        <w:t xml:space="preserve">     </w:t>
      </w:r>
      <w:r>
        <w:rPr>
          <w:b w:val="0"/>
          <w:i w:val="0"/>
        </w:rPr>
        <w:br/>
      </w:r>
      <w:r>
        <w:rPr>
          <w:b w:val="0"/>
          <w:i/>
        </w:rPr>
        <w:br/>
        <w:t xml:space="preserve">      Sơn La, ngày 5 tháng 4 năm 2017</w:t>
        <w:br/>
        <w:t xml:space="preserve">     </w:t>
      </w:r>
      <w:r>
        <w:rPr>
          <w:b w:val="0"/>
          <w:i w:val="0"/>
        </w:rPr>
        <w:br/>
      </w:r>
    </w:p>
    <w:p>
      <w:pPr>
        <w:jc w:val="center"/>
      </w:pPr>
      <w:r>
        <w:rPr>
          <w:b w:val="0"/>
          <w:i w:val="0"/>
        </w:rPr>
        <w:br/>
        <w:t xml:space="preserve">      Số: 10/2017/QĐ-UBND</w:t>
        <w:br/>
        <w:t xml:space="preserve">     </w:t>
      </w:r>
    </w:p>
    <w:p>
      <w:pPr>
        <w:jc w:val="center"/>
      </w:pPr>
      <w:r>
        <w:rPr>
          <w:b w:val="0"/>
          <w:i w:val="0"/>
        </w:rPr>
        <w:br/>
        <w:t xml:space="preserve">      Sơn La, ngày 5 tháng 4 năm 2017</w:t>
        <w:br/>
        <w:t xml:space="preserve">     </w:t>
      </w:r>
    </w:p>
    <w:p>
      <w:r>
        <w:rPr>
          <w:b/>
          <w:i w:val="0"/>
        </w:rPr>
        <w:t>QUYẾT ĐỊNH</w:t>
      </w:r>
    </w:p>
    <w:p>
      <w:r>
        <w:rPr>
          <w:b/>
          <w:i w:val="0"/>
        </w:rPr>
        <w:t xml:space="preserve">Về việc sửa đổi, bổ sung Khoản 1 Điều 17 Quy định quản lý </w:t>
      </w:r>
    </w:p>
    <w:p>
      <w:r>
        <w:rPr>
          <w:b/>
          <w:i w:val="0"/>
        </w:rPr>
        <w:t xml:space="preserve">thoát nước và xử lý nước thải trên địa bàn tỉnh Sơn La ban </w:t>
      </w:r>
    </w:p>
    <w:p>
      <w:r>
        <w:rPr>
          <w:b/>
          <w:i w:val="0"/>
        </w:rPr>
        <w:t xml:space="preserve">hành kèm theo Quyết định số 31/2015/QĐ-UBND ngày 14 </w:t>
      </w:r>
    </w:p>
    <w:p>
      <w:r>
        <w:rPr>
          <w:b/>
          <w:i w:val="0"/>
        </w:rPr>
        <w:t>tháng 10 năm 2015 của UBND tỉnh</w:t>
      </w:r>
    </w:p>
    <w:p>
      <w:r>
        <w:rPr>
          <w:b/>
          <w:i w:val="0"/>
        </w:rPr>
        <w:t>________________________</w:t>
      </w:r>
    </w:p>
    <w:p>
      <w:r>
        <w:rPr>
          <w:b/>
          <w:i w:val="0"/>
        </w:rPr>
        <w:t>ỦY BAN NHÂN DÂN TỈNH SƠN LA</w:t>
      </w:r>
    </w:p>
    <w:p>
      <w:r>
        <w:rPr>
          <w:b w:val="0"/>
          <w:i/>
        </w:rPr>
        <w:t>Căn cứ Luật Tổ chức Chính quyền địa phương năm 2015;</w:t>
      </w:r>
    </w:p>
    <w:p>
      <w:r>
        <w:rPr>
          <w:b w:val="0"/>
          <w:i/>
        </w:rPr>
        <w:t>Căn cứ Luật Ban hành văn bản quy phạm pháp luật năm 2015;</w:t>
      </w:r>
    </w:p>
    <w:p>
      <w:r>
        <w:rPr>
          <w:b w:val="0"/>
          <w:i/>
        </w:rPr>
        <w:t>Căn cứ Luật Xây dựng năm 2014;</w:t>
      </w:r>
    </w:p>
    <w:p>
      <w:r>
        <w:rPr>
          <w:b w:val="0"/>
          <w:i/>
        </w:rPr>
        <w:t>Căn cứ Nghị định số 80/2014/NĐ-CP ngày 06 tháng 8 năm 2014 của Chính phủ về thoát nước và xử lý nước thải;</w:t>
      </w:r>
    </w:p>
    <w:p>
      <w:r>
        <w:rPr>
          <w:b w:val="0"/>
          <w:i/>
        </w:rPr>
        <w:t>Theo đề nghị của Giám đốc Sở Xây dựng tại Tờ trình số 72/TTr-SXD ngày 20 tháng 3 năm 2017 về việc đề nghị ban hành Quyết định sửa đổi, bổ sung một số điều Quyết định số 31/2015/QĐ-UBND ngày 14 tháng 10 năm 2015 của UBND tỉnh Sơn La về việc Quy định quản lý thoát nước và xử lý nước thải trên địa bàn tỉnh Sơn La.</w:t>
      </w:r>
    </w:p>
    <w:p>
      <w:r>
        <w:rPr>
          <w:b/>
          <w:i w:val="0"/>
        </w:rPr>
        <w:t>QUYẾT ĐỊNH:</w:t>
      </w:r>
    </w:p>
    <w:p>
      <w:pPr>
        <w:jc w:val="both"/>
      </w:pPr>
      <w:r>
        <w:rPr>
          <w:b/>
          <w:i w:val="0"/>
        </w:rPr>
        <w:t xml:space="preserve">Điều 1. </w:t>
      </w:r>
      <w:r>
        <w:rPr>
          <w:b w:val="0"/>
          <w:i w:val="0"/>
        </w:rPr>
        <w:t>Sửa đổi, bổ sung Khoản 1 Điều 17 Quy định quản lý thoát nước và xử lý nước thải trên địa bàn tỉnh Sơn La ban hành kèm theo Quyết định số 31/2015/QĐ-UBND ngày 14 tháng 10 năm 2015 của UBND tỉnh, như sau:</w:t>
      </w:r>
    </w:p>
    <w:p>
      <w:pPr>
        <w:jc w:val="both"/>
      </w:pPr>
      <w:r>
        <w:rPr>
          <w:b w:val="0"/>
          <w:i w:val="0"/>
        </w:rPr>
        <w:t>"1. Điểm đấu nối là các điểm xả nước của các hộ thoát nước vào hệ thống thoát nước. Điểm đấu nối do chủ sở hữu (hoặc đơn vị thoát nước) đầu tư xây dựng từ nguồn vốn của chủ sở hữu hệ thống thoát nước được giao quản lý. Vị trí điểm đấu nối được xác định nằm trên tuyến thu gom của hệ thống thoát nước được bố trí trên phần đất công sát ranh giới giữa phần đất công và đất tư của hộ thoát nước. Cao độ và các yêu cầu kỹ thuật của điểm đấu nối theo quy hoạch đô thị hoặc hồ sơ thiết kế dự án thoát nước và xử lý nước thải được cấp có thẩm quyền phê duyệt."</w:t>
      </w:r>
    </w:p>
    <w:p>
      <w:pPr>
        <w:jc w:val="both"/>
      </w:pPr>
      <w:r>
        <w:rPr>
          <w:b/>
          <w:i w:val="0"/>
        </w:rPr>
        <w:t xml:space="preserve">Điều 2. </w:t>
      </w:r>
      <w:r>
        <w:rPr>
          <w:b w:val="0"/>
          <w:i w:val="0"/>
        </w:rPr>
        <w:t>Quyết định này có hiệu lực thi hành kể từ ngày 15 tháng 4 năm 2017.</w:t>
      </w:r>
    </w:p>
    <w:p>
      <w:pPr>
        <w:jc w:val="both"/>
      </w:pPr>
      <w:r>
        <w:rPr>
          <w:b/>
          <w:i w:val="0"/>
        </w:rPr>
        <w:t xml:space="preserve">Điều 3. </w:t>
      </w:r>
      <w:r>
        <w:rPr>
          <w:b w:val="0"/>
          <w:i w:val="0"/>
        </w:rPr>
        <w:t>Chánh Văn phòng UBND tỉnh; Giám đốc các sở: Xây dựng, Kế hoạch và Đầu tư, Tài chính, Tài nguyên và Môi trường, Nông nghiệp và Phát triển nông thôn, Giao thông vận tải; Chủ tịch UBND các huyện, thành phố Sơn La; Giám đốc Công ty Cổ phần Môi trường và dịch vụ đô thị Sơn La; Thủ trưởng các đơn vị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Cầm Ngọc Minh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Cầm Ngọc Minh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Cầm Ngọc Minh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Cầm Ngọc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