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 TT/LB Quy định tạm thời về trợ cấp phong trào nhân dân  trồng cây phân tán</w:t>
      </w:r>
    </w:p>
    <w:p>
      <w:r>
        <w:rPr>
          <w:b/>
          <w:i w:val="0"/>
        </w:rPr>
        <w:t>THÔNG TƯ LIÊN BỘ</w:t>
      </w:r>
    </w:p>
    <w:p>
      <w:r>
        <w:rPr>
          <w:b/>
          <w:i w:val="0"/>
        </w:rPr>
        <w:t>Quy định tạm thời về trợ cấp phong trào nhân dân  trồng cây phân tán</w:t>
      </w:r>
    </w:p>
    <w:p>
      <w:r>
        <w:rPr>
          <w:b w:val="0"/>
          <w:i w:val="0"/>
        </w:rPr>
        <w:t>_________________________</w:t>
      </w:r>
    </w:p>
    <w:p>
      <w:r>
        <w:rPr>
          <w:b w:val="0"/>
          <w:i w:val="0"/>
        </w:rPr>
        <w:t>Thi hành Chỉ thị của Thủ tướng Chính phủ số 425 TTg ngày 19/11/1977 về việc phát triển phong trào nhân dân trồng cây phân tán; Liên Bộ Tài chính - Lâm nghiệp quy định tạm thời về trợ cấp nphong trào nhân dân trồng cây phân tán như sau:</w:t>
      </w:r>
    </w:p>
    <w:p>
      <w:r>
        <w:rPr>
          <w:b/>
          <w:i w:val="0"/>
        </w:rPr>
        <w:t>I. NGUYÊN TẮC TRỢ CẤP</w:t>
      </w:r>
    </w:p>
    <w:p>
      <w:r>
        <w:rPr>
          <w:b w:val="0"/>
          <w:i w:val="0"/>
        </w:rPr>
        <w:t>1. Trồng cây phân tán là nhiệm vụ của toàn dân, chủ yếu do dân tự làm, Nhà nước chỉ hỗ trợ nhân dân trong một vài năm những khoản chi thật cần thiết tuỳ theo từng loại cây và điều kiện gieo trồng ở mỗi vùng, mỗi địa phương. Khi những cơ sở đã có thu nhập do kết quả trồng cây đem lại thì các cơ sở đó sử dụng một phần số thu nhập để tiếp tục trồng cây cho các lần sau.</w:t>
      </w:r>
    </w:p>
    <w:p>
      <w:r>
        <w:rPr>
          <w:b w:val="0"/>
          <w:i w:val="0"/>
        </w:rPr>
        <w:t>2. Đối tượng được trợ cấp là xã, hợp tác xã, xí nghiệp, cơ quan, trường học trực tiếp trồng cây phân tán theo kế hoạch Nhà nước giao cho các địa phương.</w:t>
      </w:r>
    </w:p>
    <w:p>
      <w:r>
        <w:rPr>
          <w:b w:val="0"/>
          <w:i w:val="0"/>
        </w:rPr>
        <w:t>3. Nguồn kinh phí trợ cấp được chi trọn kinh phí sự nghiệp (loại I, khoản 5, hạng 15) do ngân sách địa phương đài thọ.</w:t>
      </w:r>
    </w:p>
    <w:p>
      <w:r>
        <w:rPr>
          <w:b/>
          <w:i w:val="0"/>
        </w:rPr>
        <w:t>II. NỘI DUNG CÁC KHOẢN TRỢ CẤP</w:t>
      </w:r>
    </w:p>
    <w:p>
      <w:r>
        <w:rPr>
          <w:b w:val="0"/>
          <w:i w:val="0"/>
        </w:rPr>
        <w:t>1. Trợ cấp một phần chi phí ban đầu khi mới trồng.</w:t>
      </w:r>
    </w:p>
    <w:p>
      <w:r>
        <w:rPr>
          <w:b w:val="0"/>
          <w:i w:val="0"/>
        </w:rPr>
        <w:t>Nhà nước hỗ trợ cho các cơ sở trồng cây một phần kinh phí để mua hạt giống, thuốc trừ sâu, hoặc mua cây con cung cấp cho phong trào. Tuỳ theo điều kiện đất đai và loại cây trồng ở từng vùng, Uỷ ban nhân dân các tỉnh, thành phố xét duyệt ở mức trợ cấp cụ thể và hướng dẫn cho các huyện làm căn cứ lập dự toán và tổ chức chỉ đạo thực hiện, mức trợ cấp bình quân cho mỗi ha cây trồng không quá 15đ.</w:t>
      </w:r>
    </w:p>
    <w:p>
      <w:r>
        <w:rPr>
          <w:b w:val="0"/>
          <w:i w:val="0"/>
        </w:rPr>
        <w:t>Do cây trồng phân tán cần quy định số lượng cây trồng trên 1 ha làm căn cứ xét trợ cấp (theo văn bản hướng dẫn của Bộ Lâm nghiệp đính kèm).</w:t>
      </w:r>
    </w:p>
    <w:p>
      <w:r>
        <w:rPr>
          <w:b w:val="0"/>
          <w:i w:val="0"/>
        </w:rPr>
        <w:t>2. Các khoản chi phí phục vụ phong trào.</w:t>
      </w:r>
    </w:p>
    <w:p>
      <w:r>
        <w:rPr>
          <w:b w:val="0"/>
          <w:i w:val="0"/>
        </w:rPr>
        <w:t>- Chi phí để xây dựng mỗi huyện một xã điển hình về phong trào nhân dân trồng cây phân tán. Nhà nước giúp đỡ về mặt quy hoạch, một số biện pháp kỹ thuật cần thiết cho giống cây trồng.</w:t>
      </w:r>
    </w:p>
    <w:p>
      <w:r>
        <w:rPr>
          <w:b w:val="0"/>
          <w:i w:val="0"/>
        </w:rPr>
        <w:t>- Chi phí cho việc hướng dẫn kỹ thuật trồng cây, tổ chức các hội nghị sơ kết, tổng kết cấp huyện và tỉnh, tuyên truyền cổ vũ, động viên phong trào, khen thưởng cho tập thể và cá nhân có thành tích xuất sắc nhằm duy trì và phát triển phong trào được liên tục và vững chắc.</w:t>
      </w:r>
    </w:p>
    <w:p>
      <w:r>
        <w:rPr>
          <w:b w:val="0"/>
          <w:i w:val="0"/>
        </w:rPr>
        <w:t>-  Ngoài ra đối với các huyện trung du, miền núi được Nhà nước hỗ trợ một lần một phần kinh phí ban đầu để trang bị máy móc, công cụ cần thiết cho một vườn ươm cây giống có quy mô từ một triệu cây con trở xuống để có cây con phục vụ cho trồng rừng và trồng cây phân tán, huyện tự tổ chức kinh doanh không được để lỗ.</w:t>
      </w:r>
    </w:p>
    <w:p>
      <w:r>
        <w:rPr>
          <w:b w:val="0"/>
          <w:i w:val="0"/>
        </w:rPr>
        <w:t xml:space="preserve">Mức trợ cấp cụ thể cho từng việc nói trên do Uỷ ban nhân dân tỉnh, thành phố căn cứ vào chế độ hiện hành để xét duyệt cho từng huyện theo đúng phương châm dân tự làm là chính, Nhà nước chỉ hỗ trợ một phần những khoản chi thật cần thiết. </w:t>
      </w:r>
    </w:p>
    <w:p>
      <w:r>
        <w:rPr>
          <w:b/>
          <w:i w:val="0"/>
        </w:rPr>
        <w:t>III. TỔ CHỨC THỰC HIỆN</w:t>
      </w:r>
    </w:p>
    <w:p>
      <w:r>
        <w:rPr>
          <w:b w:val="0"/>
          <w:i w:val="0"/>
        </w:rPr>
        <w:t>Các Uỷ ban nhân dân tỉnh, thành phố có trách nhiệm trực tiếp chỉ đạo phong trào nhân dân trồng cây phân tán trong địa phương mình phát triển được mạnh mẽ, rộng khắp và liên tục.</w:t>
      </w:r>
    </w:p>
    <w:p>
      <w:r>
        <w:rPr>
          <w:b w:val="0"/>
          <w:i w:val="0"/>
        </w:rPr>
        <w:t>Ty Lâm nghiệp (hoặc Phòng Lâm nghiệp) có trách nhiệm giúp Uỷ ban nhân dân tỉnh, thành phố tổ chức chỉ đạo thực hiện, hướng dẫn các cơ sở lập quy hoạch kế hoạch phân chia địa giới cho các đơn vị được rõ ràng, chọn giống cây trồng phù hợp với điều kiện đất đai ở từng vùng, kiểm tra các cơ sở thực hiện, lập dự toán kinh phí, quản lý chặt chẽ việc sử dụng kinh phí bảo đảm chi tiết theo đúng mục đích các khoản trợ cấp quy định trong thông tư Liên Bộ này.</w:t>
      </w:r>
    </w:p>
    <w:p>
      <w:r>
        <w:rPr>
          <w:b w:val="0"/>
          <w:i w:val="0"/>
        </w:rPr>
        <w:t>Hàng quý và cuối năm các Ty Lâm nghiệp (hoặc phòng Lâm nghiệp)  phải tổng hợp báo cáo được tình hình thực hiện kế hoạch, kết quả của phong trào trồng cây phân  tán và quyết toán các khoản chi tiêu gửi Uỷ ban nhân dân tỉnh, thành phố đồng gửi Bộ Lâm nghiệp, Bộ Tài chính.</w:t>
      </w:r>
    </w:p>
    <w:p>
      <w:r>
        <w:rPr>
          <w:b w:val="0"/>
          <w:i w:val="0"/>
        </w:rPr>
        <w:t>Sở, Ty Tài chính có trách nhiệm giúp Uỷ ban nhân dân tỉnh, thành phố xét duyệt mức chi cụ thể, tổ chức cấp phát kinh phí cho các Ty lâm nghiệp (hoặc phòng Lâm nghiệp) hướng dẫn kiểm tra, giám đốc việc sử dụng các khoản trợ cấp theo đúng chính sách chế độ hiện hành.</w:t>
      </w:r>
    </w:p>
    <w:p>
      <w:r>
        <w:rPr>
          <w:b w:val="0"/>
          <w:i w:val="0"/>
        </w:rPr>
        <w:t>Nơi nào đã thực hiện là cấp ngân sách thì khoản chi này ghi vào ngân sách huyện do phòng Tài chính huyện cấp phát theo phòng Lâm nghiệp (hoặc ban Lâm nghiệp) huyện. Các huyện đều phải gửi dự toán và quyết toán chi tiêu trợ cấp cây trồng cây phân tán về Ty Lâm nghiệp để tổng hợp và duyệt theo ngành.</w:t>
      </w:r>
    </w:p>
    <w:p>
      <w:r>
        <w:rPr>
          <w:b w:val="0"/>
          <w:i w:val="0"/>
        </w:rPr>
        <w:t>Quy định tạm thời về trợ cấp phong trào nhân dân trồng cây phân tán được áp dụng kể từ ngày 1/1/1978. Mọi quy định trước đây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