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111/2000/QĐ-BNN-TTCB Về việc Chuyển Trường Kỹ thuật nghiệp Cao su thành Trưởng Trung học Kỹ thuật nghiệp vụ Cao su.</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111/2000/QĐ-BNN-TTCB</w:t>
      </w:r>
      <w:r>
        <w:rPr>
          <w:b w:val="0"/>
          <w:i w:val="0"/>
        </w:rPr>
        <w:br/>
      </w:r>
      <w:r>
        <w:rPr>
          <w:b w:val="0"/>
          <w:i w:val="0"/>
        </w:rPr>
        <w:br/>
      </w:r>
      <w:r>
        <w:rPr>
          <w:b w:val="0"/>
          <w:i/>
        </w:rPr>
        <w:br/>
      </w:r>
      <w:r>
        <w:rPr>
          <w:b w:val="0"/>
          <w:i/>
        </w:rPr>
        <w:t>Hà Nội, ngày 3 tháng 11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111/2000/QĐ-BNN-TTCB</w:t>
      </w:r>
      <w:r>
        <w:rPr>
          <w:b w:val="0"/>
          <w:i w:val="0"/>
        </w:rPr>
        <w:br/>
      </w:r>
      <w:r>
        <w:rPr>
          <w:b w:val="0"/>
          <w:i w:val="0"/>
        </w:rPr>
        <w:br/>
      </w:r>
      <w:r>
        <w:rPr>
          <w:b w:val="0"/>
          <w:i/>
        </w:rPr>
        <w:br/>
      </w:r>
      <w:r>
        <w:rPr>
          <w:b w:val="0"/>
          <w:i/>
        </w:rPr>
        <w:t>Hà Nội, ngày 3 tháng 11 năm 2000</w:t>
      </w:r>
      <w:r>
        <w:rPr>
          <w:b w:val="0"/>
          <w:i/>
        </w:rPr>
        <w:br/>
      </w:r>
      <w:r>
        <w:rPr>
          <w:b w:val="0"/>
          <w:i w:val="0"/>
        </w:rPr>
        <w:br/>
      </w:r>
    </w:p>
    <w:p>
      <w:pPr>
        <w:jc w:val="center"/>
      </w:pPr>
      <w:r>
        <w:rPr>
          <w:b w:val="0"/>
          <w:i w:val="0"/>
        </w:rPr>
        <w:br/>
      </w:r>
      <w:r>
        <w:rPr>
          <w:b w:val="0"/>
          <w:i w:val="0"/>
        </w:rPr>
        <w:t>Số: 111/2000/QĐ-BNN-TTCB</w:t>
      </w:r>
      <w:r>
        <w:rPr>
          <w:b w:val="0"/>
          <w:i w:val="0"/>
        </w:rPr>
        <w:br/>
      </w:r>
    </w:p>
    <w:p>
      <w:pPr>
        <w:jc w:val="center"/>
      </w:pPr>
      <w:r>
        <w:rPr>
          <w:b w:val="0"/>
          <w:i w:val="0"/>
        </w:rPr>
        <w:br/>
      </w:r>
      <w:r>
        <w:rPr>
          <w:b w:val="0"/>
          <w:i w:val="0"/>
        </w:rPr>
        <w:t>Hà Nội, ngày 3 tháng 11 năm 2000</w:t>
      </w:r>
      <w:r>
        <w:rPr>
          <w:b w:val="0"/>
          <w:i w:val="0"/>
        </w:rPr>
        <w:br/>
      </w:r>
    </w:p>
    <w:p>
      <w:r>
        <w:rPr>
          <w:b w:val="0"/>
          <w:i w:val="0"/>
        </w:rPr>
        <w:br/>
      </w:r>
      <w:r>
        <w:rPr>
          <w:b/>
          <w:i w:val="0"/>
        </w:rPr>
        <w:t>QUYẾT ĐỊNH CỦA BỘ TRƯỞNG</w:t>
      </w:r>
      <w:r>
        <w:rPr>
          <w:b w:val="0"/>
          <w:i w:val="0"/>
        </w:rPr>
        <w:br/>
      </w:r>
      <w:r>
        <w:rPr>
          <w:b/>
          <w:i w:val="0"/>
        </w:rPr>
        <w:t>BỘ NÔNG NGHIỆP VÀ PHÁTTRIỂN NÔNG THÔN</w:t>
      </w:r>
      <w:r>
        <w:rPr>
          <w:b w:val="0"/>
          <w:i w:val="0"/>
        </w:rPr>
        <w:br/>
      </w:r>
      <w:r>
        <w:rPr>
          <w:b/>
          <w:i/>
        </w:rPr>
        <w:t xml:space="preserve">Về việc Chuyển Trường Kỹ thuật </w:t>
      </w:r>
      <w:r>
        <w:rPr>
          <w:b w:val="0"/>
          <w:i w:val="0"/>
        </w:rPr>
        <w:br/>
      </w:r>
      <w:r>
        <w:rPr>
          <w:b/>
          <w:i/>
        </w:rPr>
        <w:t>nghiệp Cao su thành Trưởng Trung học Kỹ thuật nghiệp vụ Cao su.</w:t>
      </w:r>
      <w:r>
        <w:rPr>
          <w:b w:val="0"/>
          <w:i/>
        </w:rPr>
        <w:t xml:space="preserve"> </w:t>
      </w:r>
      <w:r>
        <w:rPr>
          <w:b w:val="0"/>
          <w:i w:val="0"/>
        </w:rPr>
        <w:br/>
      </w:r>
      <w:r>
        <w:rPr>
          <w:b/>
          <w:i w:val="0"/>
        </w:rPr>
        <w:t>BỘ TRƯỞNG BỘ NÔNG NGHIỆP VÀ PHÁT TRIỂN NÔNG THÔN</w:t>
      </w:r>
      <w:r>
        <w:rPr>
          <w:b w:val="0"/>
          <w:i w:val="0"/>
        </w:rPr>
        <w:br/>
      </w:r>
      <w:r>
        <w:rPr>
          <w:b w:val="0"/>
          <w:i/>
        </w:rPr>
        <w:t xml:space="preserve">Căn cứ Nghị định số 73/CP ngày01/11/1995 của Chính phủ qui định chức năng, nhiệm vụ, quyền hạn và tổ chức bộ máy của </w:t>
      </w:r>
      <w:r>
        <w:rPr>
          <w:b w:val="0"/>
          <w:i/>
        </w:rPr>
        <w:t xml:space="preserve">Bộ </w:t>
      </w:r>
      <w:r>
        <w:rPr>
          <w:b w:val="0"/>
          <w:i/>
        </w:rPr>
        <w:t>Nông nghiệp và Phát triển nông thôn</w:t>
      </w:r>
      <w:r>
        <w:rPr>
          <w:b w:val="0"/>
          <w:i w:val="0"/>
        </w:rPr>
        <w:br/>
      </w:r>
      <w:r>
        <w:rPr>
          <w:b w:val="0"/>
          <w:i/>
        </w:rPr>
        <w:t>Căn cứ văn bản thoả thuận số1005/TCCB ngày 01-11-2000 của Bộ</w:t>
      </w:r>
      <w:r>
        <w:rPr>
          <w:b w:val="0"/>
          <w:i/>
        </w:rPr>
        <w:t xml:space="preserve"> </w:t>
      </w:r>
      <w:r>
        <w:rPr>
          <w:b w:val="0"/>
          <w:i/>
        </w:rPr>
        <w:t>Giáo dục và đào tạo về việc thành lập Trường trung học kỹ thuật nghiệp vụ Cao su;</w:t>
      </w:r>
      <w:r>
        <w:rPr>
          <w:b w:val="0"/>
          <w:i w:val="0"/>
        </w:rPr>
        <w:br/>
      </w:r>
      <w:r>
        <w:rPr>
          <w:b w:val="0"/>
          <w:i/>
        </w:rPr>
        <w:t>Xét đề nghị của Vụ trưởng Vụ Tổ</w:t>
      </w:r>
      <w:r>
        <w:rPr>
          <w:b w:val="0"/>
          <w:i/>
        </w:rPr>
        <w:t xml:space="preserve"> </w:t>
      </w:r>
      <w:r>
        <w:rPr>
          <w:b w:val="0"/>
          <w:i/>
        </w:rPr>
        <w:t>chức cán bộ,</w:t>
      </w:r>
      <w:r>
        <w:rPr>
          <w:b w:val="0"/>
          <w:i w:val="0"/>
        </w:rPr>
        <w:br/>
      </w:r>
      <w:r>
        <w:rPr>
          <w:b/>
          <w:i w:val="0"/>
        </w:rPr>
        <w:t>QUYẾT ĐỊNH:</w:t>
      </w:r>
      <w:r>
        <w:rPr>
          <w:b w:val="0"/>
          <w:i w:val="0"/>
        </w:rPr>
        <w:br/>
      </w:r>
      <w:r>
        <w:rPr>
          <w:b/>
          <w:i w:val="0"/>
        </w:rPr>
        <w:t xml:space="preserve">Điều 1. </w:t>
      </w:r>
      <w:r>
        <w:rPr>
          <w:b w:val="0"/>
          <w:i w:val="0"/>
        </w:rPr>
        <w:t>Nay chuyển Trường Kỹ thuật nghiệp vụ Cao su thành Trường trung học kỹ thuật nghiệp vụ Cao su trực thuộc Tổng công ty Cao su Việt Nam.</w:t>
      </w:r>
      <w:r>
        <w:rPr>
          <w:b w:val="0"/>
          <w:i w:val="0"/>
        </w:rPr>
        <w:br/>
      </w:r>
      <w:r>
        <w:rPr>
          <w:b w:val="0"/>
          <w:i w:val="0"/>
        </w:rPr>
        <w:t>Trường trung học kỹ thuật nghiệp vụ Cao su là đơn vị sự nghiệp đào tạo, có tư cách pháp nhân. có con dấu riêng, kinh phí hoạt động do Nhà nước và Tổng công ty Cao su Việt Nam cấp. Được mở tài khoản tại Kho bạc Nhà nước.</w:t>
      </w:r>
      <w:r>
        <w:rPr>
          <w:b w:val="0"/>
          <w:i w:val="0"/>
        </w:rPr>
        <w:br/>
      </w:r>
      <w:r>
        <w:rPr>
          <w:b w:val="0"/>
          <w:i w:val="0"/>
        </w:rPr>
        <w:t>Trụ sở của Trường đặt tại: Thị xã Đồng Xoài - tỉnh Bình Phước.</w:t>
      </w:r>
      <w:r>
        <w:rPr>
          <w:b w:val="0"/>
          <w:i w:val="0"/>
        </w:rPr>
        <w:br/>
      </w:r>
      <w:r>
        <w:rPr>
          <w:b/>
          <w:i w:val="0"/>
        </w:rPr>
        <w:t xml:space="preserve">Điều 2. </w:t>
      </w:r>
      <w:r>
        <w:rPr>
          <w:b w:val="0"/>
          <w:i w:val="0"/>
        </w:rPr>
        <w:t>Trường có nhiệm vụ chủ yếu sau đây:</w:t>
      </w:r>
      <w:r>
        <w:rPr>
          <w:b w:val="0"/>
          <w:i w:val="0"/>
        </w:rPr>
        <w:br/>
      </w:r>
      <w:r>
        <w:rPr>
          <w:b w:val="0"/>
          <w:i w:val="0"/>
        </w:rPr>
        <w:t>1 - Đào tạo bồi dưỡng cán bộ trung học kỹ thuật và kinh tế.</w:t>
      </w:r>
      <w:r>
        <w:rPr>
          <w:b w:val="0"/>
          <w:i w:val="0"/>
        </w:rPr>
        <w:br/>
      </w:r>
      <w:r>
        <w:rPr>
          <w:b w:val="0"/>
          <w:i w:val="0"/>
        </w:rPr>
        <w:t>2 - Đào tạo, bồi dưỡng nâng cao trình độ và nâng bậc công nhân kỹ thuật.</w:t>
      </w:r>
      <w:r>
        <w:rPr>
          <w:b w:val="0"/>
          <w:i w:val="0"/>
        </w:rPr>
        <w:br/>
      </w:r>
      <w:r>
        <w:rPr>
          <w:b w:val="0"/>
          <w:i w:val="0"/>
        </w:rPr>
        <w:t>3 - Tham gia nghiên cứu, ứng dụng các tiến bộ khoa học kỹ thuật liên quan đến nội dung đào tạo của Trường và chuyển giao các tiến bộ kỹ thuật vào phục vụ sản xuất.</w:t>
      </w:r>
      <w:r>
        <w:rPr>
          <w:b w:val="0"/>
          <w:i w:val="0"/>
        </w:rPr>
        <w:br/>
      </w:r>
      <w:r>
        <w:rPr>
          <w:b w:val="0"/>
          <w:i w:val="0"/>
        </w:rPr>
        <w:t>4 - Liên kết và hợp tác với các tổ chức: Cơ sở đào tạo, nghiên cứu, sản xuất kinh doanh trong nước và ngoài nước để kết hợp đào tạo với sản xuất.</w:t>
      </w:r>
      <w:r>
        <w:rPr>
          <w:b w:val="0"/>
          <w:i w:val="0"/>
        </w:rPr>
        <w:br/>
      </w:r>
      <w:r>
        <w:rPr>
          <w:b w:val="0"/>
          <w:i w:val="0"/>
        </w:rPr>
        <w:t>5 - Quản lý tổ chức, nhân sự và tài sản của Trường theo phân cấp quản lý của Bộ và qui định chung của Nhà nước.</w:t>
      </w:r>
      <w:r>
        <w:rPr>
          <w:b w:val="0"/>
          <w:i w:val="0"/>
        </w:rPr>
        <w:br/>
      </w:r>
      <w:r>
        <w:rPr>
          <w:b/>
          <w:i w:val="0"/>
        </w:rPr>
        <w:t>Điều 3.</w:t>
      </w:r>
      <w:r>
        <w:rPr>
          <w:b w:val="0"/>
          <w:i w:val="0"/>
        </w:rPr>
        <w:t xml:space="preserve"> Ngành nghề đào tạo:</w:t>
      </w:r>
      <w:r>
        <w:rPr>
          <w:b w:val="0"/>
          <w:i w:val="0"/>
        </w:rPr>
        <w:br/>
      </w:r>
      <w:r>
        <w:rPr>
          <w:b w:val="0"/>
          <w:i w:val="0"/>
        </w:rPr>
        <w:t xml:space="preserve">l) Hệ Trung học: Các ngành đào tạo: </w:t>
      </w:r>
      <w:r>
        <w:rPr>
          <w:b w:val="0"/>
          <w:i w:val="0"/>
        </w:rPr>
        <w:br/>
      </w:r>
      <w:r>
        <w:rPr>
          <w:b w:val="0"/>
          <w:i w:val="0"/>
        </w:rPr>
        <w:t xml:space="preserve">- Ngành trồng trọt, mã số 14-01 </w:t>
      </w:r>
      <w:r>
        <w:rPr>
          <w:b w:val="0"/>
          <w:i w:val="0"/>
        </w:rPr>
        <w:br/>
      </w:r>
      <w:r>
        <w:rPr>
          <w:b w:val="0"/>
          <w:i w:val="0"/>
        </w:rPr>
        <w:t xml:space="preserve">- Ngành hạch toán kế toán, mã số 20-04 </w:t>
      </w:r>
      <w:r>
        <w:rPr>
          <w:b w:val="0"/>
          <w:i w:val="0"/>
        </w:rPr>
        <w:br/>
      </w:r>
      <w:r>
        <w:rPr>
          <w:b w:val="0"/>
          <w:i w:val="0"/>
        </w:rPr>
        <w:t>- Ngành chế biến cao su</w:t>
      </w:r>
      <w:r>
        <w:rPr>
          <w:b w:val="0"/>
          <w:i w:val="0"/>
        </w:rPr>
        <w:br/>
      </w:r>
      <w:r>
        <w:rPr>
          <w:b w:val="0"/>
          <w:i w:val="0"/>
        </w:rPr>
        <w:t>- Ngành điện công nghiệp và dân dụng 06-03</w:t>
      </w:r>
      <w:r>
        <w:rPr>
          <w:b w:val="0"/>
          <w:i w:val="0"/>
        </w:rPr>
        <w:br/>
      </w:r>
      <w:r>
        <w:rPr>
          <w:b w:val="0"/>
          <w:i w:val="0"/>
        </w:rPr>
        <w:t xml:space="preserve">- Ngành Kinh doanh ở cơ sở sản xuất, mã số 20-01. </w:t>
      </w:r>
      <w:r>
        <w:rPr>
          <w:b w:val="0"/>
          <w:i w:val="0"/>
        </w:rPr>
        <w:br/>
      </w:r>
      <w:r>
        <w:rPr>
          <w:b w:val="0"/>
          <w:i w:val="0"/>
        </w:rPr>
        <w:t xml:space="preserve">Trước mắt Trường trung học kỹ thuật nghiệp vụ Cao su đào tạo 3 ngành: ngành trồng trọt, ngành hạch toán kế toán và ngành chế biến cao su. </w:t>
      </w:r>
      <w:r>
        <w:rPr>
          <w:b w:val="0"/>
          <w:i w:val="0"/>
        </w:rPr>
        <w:br/>
      </w:r>
      <w:r>
        <w:rPr>
          <w:b w:val="0"/>
          <w:i w:val="0"/>
        </w:rPr>
        <w:t xml:space="preserve">Đối với ngành chế biến Cao su,nhà trường được mở đào tạo một khóa thí điểm, sau đó tiến hành tổng kết, đánh giá và báo cáo Bộ Nông nghiệp và Phát triển nông thôn, Bộ Giáo dục và đào tạo xem xét quyết định. </w:t>
      </w:r>
      <w:r>
        <w:rPr>
          <w:b w:val="0"/>
          <w:i w:val="0"/>
        </w:rPr>
        <w:br/>
      </w:r>
      <w:r>
        <w:rPr>
          <w:b w:val="0"/>
          <w:i w:val="0"/>
        </w:rPr>
        <w:t xml:space="preserve">2) Hệ dạy nghề: Giữ nguyên các nghề Trường đang đào tạo. </w:t>
      </w:r>
      <w:r>
        <w:rPr>
          <w:b w:val="0"/>
          <w:i w:val="0"/>
        </w:rPr>
        <w:br/>
      </w:r>
      <w:r>
        <w:rPr>
          <w:b w:val="0"/>
          <w:i w:val="0"/>
        </w:rPr>
        <w:t>Tổng công ty Cao su Việt Nam tăng cường cơ sở vật chất, cán bộ giáo viên cho trường để đảm bảo chất lượng đào tạo các ngành nghề mới.</w:t>
      </w:r>
      <w:r>
        <w:rPr>
          <w:b w:val="0"/>
          <w:i w:val="0"/>
        </w:rPr>
        <w:br/>
      </w:r>
      <w:r>
        <w:rPr>
          <w:b/>
          <w:i w:val="0"/>
        </w:rPr>
        <w:t xml:space="preserve">Điều 4. </w:t>
      </w:r>
      <w:r>
        <w:rPr>
          <w:b w:val="0"/>
          <w:i w:val="0"/>
        </w:rPr>
        <w:t>Tổ chức của Trường từng bước thực hiện theo đúng điều lệ Trường trung học chuyên nghiệp do Bộ Giáo dục và đào tạo ban hành tại quyết định số 24/2000/QH/BGDĐT ngày 11 tháng 7 năm 2000.</w:t>
      </w:r>
      <w:r>
        <w:rPr>
          <w:b w:val="0"/>
          <w:i w:val="0"/>
        </w:rPr>
        <w:br/>
      </w:r>
      <w:r>
        <w:rPr>
          <w:b w:val="0"/>
          <w:i w:val="0"/>
        </w:rPr>
        <w:t>Các chức vụ lãnh đạo Trường và trong Trường được bổ nhiệm căn cứ vào tiêu chuẩn, qui trình và thủ tục do Bộ Nông nghiệp và Phát triển nông thôn qui định.</w:t>
      </w:r>
      <w:r>
        <w:rPr>
          <w:b w:val="0"/>
          <w:i w:val="0"/>
        </w:rPr>
        <w:br/>
      </w:r>
      <w:r>
        <w:rPr>
          <w:b/>
          <w:i w:val="0"/>
        </w:rPr>
        <w:t xml:space="preserve">Điều 5. </w:t>
      </w:r>
      <w:r>
        <w:rPr>
          <w:b w:val="0"/>
          <w:i w:val="0"/>
        </w:rPr>
        <w:t>Chánh Văn phòng Bộ, Vụ trưởng Vụ Tổ chức cán bộ, Tổng giám đốc Tổng công ty Cao su Việt Nam, Hiệu trưởng Trường trung học kỹ thuật nghiệp vụ cao su,Thủ trưởng đơn vị có liên quan thuộc Bộ chịu trách nhiệm thi hành Quyết định này./.</w:t>
      </w:r>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Thế Dân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Thế Dân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Ngô Thế Dân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