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112/2003/QĐ-BCN Về việc chuyển Xí nghiệp Bê tông ly tâm An Giang thuộc Tổng công ty Xây dựng công nghiệp Việt Nam thành Công ty cổ phần Bê tông ly tâm An Giang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112/2003/QĐ-BCN</w:t>
      </w:r>
      <w:r>
        <w:rPr>
          <w:b w:val="0"/>
          <w:i w:val="0"/>
        </w:rPr>
        <w:br/>
      </w:r>
      <w:r>
        <w:rPr>
          <w:b w:val="0"/>
          <w:i w:val="0"/>
        </w:rPr>
        <w:br/>
      </w:r>
      <w:r>
        <w:rPr>
          <w:b w:val="0"/>
          <w:i/>
        </w:rPr>
        <w:br/>
      </w:r>
      <w:r>
        <w:rPr>
          <w:b w:val="0"/>
          <w:i/>
        </w:rPr>
        <w:t>Hà Nội, ngày 01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112/2003/QĐ-BCN</w:t>
      </w:r>
      <w:r>
        <w:rPr>
          <w:b w:val="0"/>
          <w:i w:val="0"/>
        </w:rPr>
        <w:br/>
      </w:r>
      <w:r>
        <w:rPr>
          <w:b w:val="0"/>
          <w:i w:val="0"/>
        </w:rPr>
        <w:br/>
      </w:r>
      <w:r>
        <w:rPr>
          <w:b w:val="0"/>
          <w:i/>
        </w:rPr>
        <w:br/>
      </w:r>
      <w:r>
        <w:rPr>
          <w:b w:val="0"/>
          <w:i/>
        </w:rPr>
        <w:t>Hà Nội, ngày 01 tháng 07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112/2003/QĐ-BCN</w:t>
      </w:r>
      <w:r>
        <w:rPr>
          <w:b w:val="0"/>
          <w:i w:val="0"/>
        </w:rPr>
        <w:br/>
      </w:r>
      <w:r>
        <w:rPr>
          <w:b w:val="0"/>
          <w:i w:val="0"/>
        </w:rPr>
        <w:br/>
      </w:r>
      <w:r>
        <w:rPr>
          <w:b w:val="0"/>
          <w:i/>
        </w:rPr>
        <w:br/>
      </w:r>
      <w:r>
        <w:rPr>
          <w:b w:val="0"/>
          <w:i/>
        </w:rPr>
        <w:t>Hà Nội, ngày 01 tháng 07 năm 2003</w:t>
      </w:r>
      <w:r>
        <w:rPr>
          <w:b w:val="0"/>
          <w:i/>
        </w:rPr>
        <w:br/>
      </w:r>
      <w:r>
        <w:rPr>
          <w:b w:val="0"/>
          <w:i w:val="0"/>
        </w:rPr>
        <w:br/>
      </w:r>
    </w:p>
    <w:p>
      <w:pPr>
        <w:jc w:val="center"/>
      </w:pPr>
      <w:r>
        <w:rPr>
          <w:b w:val="0"/>
          <w:i w:val="0"/>
        </w:rPr>
        <w:br/>
      </w:r>
      <w:r>
        <w:rPr>
          <w:b w:val="0"/>
          <w:i w:val="0"/>
        </w:rPr>
        <w:t>Số: 112/2003/QĐ-BCN</w:t>
      </w:r>
      <w:r>
        <w:rPr>
          <w:b w:val="0"/>
          <w:i w:val="0"/>
        </w:rPr>
        <w:br/>
      </w:r>
    </w:p>
    <w:p>
      <w:pPr>
        <w:jc w:val="center"/>
      </w:pPr>
      <w:r>
        <w:rPr>
          <w:b w:val="0"/>
          <w:i w:val="0"/>
        </w:rPr>
        <w:br/>
      </w:r>
      <w:r>
        <w:rPr>
          <w:b w:val="0"/>
          <w:i w:val="0"/>
        </w:rPr>
        <w:t>Hà Nội, ngày 01 tháng 07 năm 2003</w:t>
      </w:r>
      <w:r>
        <w:rPr>
          <w:b w:val="0"/>
          <w:i w:val="0"/>
        </w:rPr>
        <w:br/>
      </w:r>
    </w:p>
    <w:p>
      <w:pPr>
        <w:jc w:val="center"/>
      </w:pPr>
      <w:r>
        <w:rPr>
          <w:b/>
          <w:i w:val="0"/>
        </w:rPr>
        <w:t xml:space="preserve">Về việc chuyển Xí nghiệp Bê tông ly tâm An Giang </w:t>
      </w:r>
      <w:r>
        <w:rPr>
          <w:b/>
          <w:i w:val="0"/>
        </w:rPr>
        <w:t xml:space="preserve">thuộc </w:t>
      </w:r>
    </w:p>
    <w:p>
      <w:pPr>
        <w:jc w:val="center"/>
      </w:pPr>
      <w:r>
        <w:rPr>
          <w:b/>
          <w:i w:val="0"/>
        </w:rPr>
        <w:t xml:space="preserve">Tổng công ty Xây dựng </w:t>
      </w:r>
      <w:r>
        <w:rPr>
          <w:b/>
          <w:i w:val="0"/>
        </w:rPr>
        <w:t xml:space="preserve">công nghiệp Việt </w:t>
      </w:r>
      <w:r>
        <w:rPr>
          <w:b/>
          <w:i w:val="0"/>
        </w:rPr>
        <w:t xml:space="preserve">Nam </w:t>
      </w:r>
      <w:r>
        <w:rPr>
          <w:b/>
          <w:i w:val="0"/>
        </w:rPr>
        <w:t xml:space="preserve">thành </w:t>
      </w:r>
    </w:p>
    <w:p>
      <w:pPr>
        <w:jc w:val="center"/>
      </w:pPr>
      <w:r>
        <w:rPr>
          <w:b/>
          <w:i w:val="0"/>
        </w:rPr>
        <w:t>Công ty cổ phần</w:t>
      </w:r>
      <w:r>
        <w:rPr>
          <w:b/>
          <w:i w:val="0"/>
        </w:rPr>
        <w:t xml:space="preserve"> Bê </w:t>
      </w:r>
      <w:r>
        <w:rPr>
          <w:b/>
          <w:i w:val="0"/>
        </w:rPr>
        <w:t>tông ly tâm An Giang</w:t>
      </w:r>
    </w:p>
    <w:p>
      <w:pPr>
        <w:jc w:val="center"/>
      </w:pPr>
      <w:r>
        <w:rPr>
          <w:b w:val="0"/>
          <w:i w:val="0"/>
        </w:rPr>
        <w:t>________________________</w:t>
      </w:r>
    </w:p>
    <w:p>
      <w:pPr>
        <w:jc w:val="center"/>
      </w:pPr>
      <w:r>
        <w:rPr>
          <w:b/>
          <w:i w:val="0"/>
        </w:rPr>
        <w:t>BỘ TRƯỞNG BỘ CÔNG NGHIỆP</w:t>
      </w:r>
    </w:p>
    <w:p>
      <w:pPr>
        <w:jc w:val="both"/>
      </w:pPr>
      <w:r>
        <w:rPr>
          <w:b w:val="0"/>
          <w:i/>
        </w:rPr>
        <w:t xml:space="preserve">Căn cứ Nghị định số 74/CP ngày 01 tháng 11 năm 1995 của Chính phủ về chức năng, nhiệm vụ, quyền hạn và tổ chức bộ máy Bộ Công nghiệp; </w:t>
      </w:r>
    </w:p>
    <w:p>
      <w:pPr>
        <w:jc w:val="both"/>
      </w:pPr>
      <w:r>
        <w:rPr>
          <w:b w:val="0"/>
          <w:i/>
        </w:rPr>
        <w:t xml:space="preserve">Căn cứ Nghị định số 64/2002/NĐ-CP ngày 19 tháng 6 năm 2002 của Chính phủ về việc chuyển doanh nghiệp nhà nước thành công ty cổ phần; </w:t>
      </w:r>
    </w:p>
    <w:p>
      <w:pPr>
        <w:jc w:val="both"/>
      </w:pPr>
      <w:r>
        <w:rPr>
          <w:b w:val="0"/>
          <w:i/>
        </w:rPr>
        <w:t xml:space="preserve">Xét đề nghị của Tổng công ty Xây dựng công nghiệp Việt Nam (Công văn số 480/CV-TCKT ngày 05 tháng 6 năm 2003, Phương án cổ phần hoá Xí nghiệp Bê tông ly tâm An Giang và Biên bản thẩm định Phương án của Ban Đổi mới và Phát triển doanh nghiệp Bộ ngày 27 tháng 6 năm 2003;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r>
        <w:rPr>
          <w:b w:val="0"/>
          <w:i w:val="0"/>
        </w:rPr>
        <w:t xml:space="preserve">  </w:t>
      </w:r>
    </w:p>
    <w:p>
      <w:r>
        <w:rPr>
          <w:b/>
          <w:i w:val="0"/>
        </w:rPr>
        <w:t xml:space="preserve">Điều 1. </w:t>
      </w:r>
      <w:r>
        <w:rPr>
          <w:b w:val="0"/>
          <w:i w:val="0"/>
        </w:rPr>
        <w:t>Phê duyệt Phương án cổ phần hoá Xí nghiệp Bê tông ly tâm An Giang, doanh nghiệp hạch toán phụ thuộc Tổng công ty Xây dựng công nghiệp Việt Nam gồm những điểm chính như sau:</w:t>
      </w:r>
    </w:p>
    <w:p>
      <w:r>
        <w:rPr>
          <w:b w:val="0"/>
          <w:i w:val="0"/>
        </w:rPr>
        <w:t xml:space="preserve">1. Cơ cấu vốn điều lệ: </w:t>
      </w:r>
    </w:p>
    <w:p>
      <w:r>
        <w:rPr>
          <w:b w:val="0"/>
          <w:i w:val="0"/>
        </w:rPr>
        <w:t>Vốn điều lệ của Công ty cổ phần là 15.000.000.000 đồng (Mười lăm tỷ đồng chẵn). Trong đó:</w:t>
      </w:r>
    </w:p>
    <w:p>
      <w:r>
        <w:rPr>
          <w:b w:val="0"/>
          <w:i w:val="0"/>
        </w:rPr>
        <w:t>Tỷ lệ cổ phần của Nhà nước: 51,00 %;</w:t>
      </w:r>
    </w:p>
    <w:p>
      <w:r>
        <w:rPr>
          <w:b w:val="0"/>
          <w:i w:val="0"/>
        </w:rPr>
        <w:t>Tỷ lệ cổ phần bán cho người lao động trong Xí nghiệp: 31,66 %;</w:t>
      </w:r>
    </w:p>
    <w:p>
      <w:r>
        <w:rPr>
          <w:b w:val="0"/>
          <w:i w:val="0"/>
        </w:rPr>
        <w:t>Tỷ lệ cổ phần bán ra ngoài Xí nghiệp: 17,34 %.</w:t>
      </w:r>
    </w:p>
    <w:p>
      <w:r>
        <w:rPr>
          <w:b w:val="0"/>
          <w:i w:val="0"/>
        </w:rPr>
        <w:t>Trị giá một cổ phần: 100.000 đồng.</w:t>
      </w:r>
    </w:p>
    <w:p>
      <w:r>
        <w:rPr>
          <w:b w:val="0"/>
          <w:i w:val="0"/>
        </w:rPr>
        <w:t>2. Giá trị thực tế của Xí nghiệp Bê tông ly tâm An Giang tại thời điểm ngày 31 tháng 12 năm 2002 để cổ phần hoá (Quyết định số 1063/QĐ-TCKT ngày 22 tháng 5 năm 2003 của Bộ Công nghiệp) là 61.587.581.577 đồng. Trong đó, giá trị thực tế phần vốn Nhà nước tại Công ty là 13.646.599.151 đồng.</w:t>
      </w:r>
    </w:p>
    <w:p>
      <w:r>
        <w:rPr>
          <w:b w:val="0"/>
          <w:i w:val="0"/>
        </w:rPr>
        <w:t xml:space="preserve">3. Ưu đãi cho người lao động trong Xí nghiệp. </w:t>
      </w:r>
    </w:p>
    <w:p>
      <w:r>
        <w:rPr>
          <w:b w:val="0"/>
          <w:i w:val="0"/>
        </w:rPr>
        <w:t>Tổng số cổ phần bán ưu đãi cho 446 lao động trong Xí nghiệp là 29.189 cổ phần với giá trị được ưu đãi là 875.670.000 đồng. Trong đó, số cổ phần bán ưu đãi trả chậm cho 10 lao động nghèo là 702 cổ phần, trị giá 49.140.000 đồng.</w:t>
      </w:r>
    </w:p>
    <w:p>
      <w:r>
        <w:rPr>
          <w:b w:val="0"/>
          <w:i w:val="0"/>
        </w:rPr>
        <w:t>4. Về chi phí cổ phần hoá, đào tạo lại lao động và giải quyết lao động dôi dư của Xí nghiệp, Tổng công ty Xây dựng công nghiệp Việt Nam làm thủ tục, báo cáo Bộ Công nghiệp và các cơ quan chức năng của Nhà nước phê duyệt theo các quy định hiện hành.</w:t>
      </w:r>
    </w:p>
    <w:p>
      <w:r>
        <w:rPr>
          <w:b/>
          <w:i w:val="0"/>
        </w:rPr>
        <w:t xml:space="preserve">Điều 2. </w:t>
      </w:r>
      <w:r>
        <w:rPr>
          <w:b w:val="0"/>
          <w:i w:val="0"/>
        </w:rPr>
        <w:t>Chuyển Xí nghiệp Bê tông ly tâm An Giang thành Công ty cổ phần Bê tông ly tâm An Giang</w:t>
      </w:r>
    </w:p>
    <w:p>
      <w:r>
        <w:rPr>
          <w:b w:val="0"/>
          <w:i w:val="0"/>
        </w:rPr>
        <w:t xml:space="preserve">Tên giao dịch quốc tế: </w:t>
      </w:r>
      <w:r>
        <w:rPr>
          <w:b/>
          <w:i w:val="0"/>
        </w:rPr>
        <w:t>AN GIANG CENTRIFUGAL CONCRETE JOINT STOCK COMPANY;</w:t>
      </w:r>
    </w:p>
    <w:p>
      <w:r>
        <w:rPr>
          <w:b w:val="0"/>
          <w:i w:val="0"/>
        </w:rPr>
        <w:t xml:space="preserve">Tên viết tắt: </w:t>
      </w:r>
      <w:r>
        <w:rPr>
          <w:b/>
          <w:i w:val="0"/>
        </w:rPr>
        <w:t xml:space="preserve">ACECO; </w:t>
      </w:r>
    </w:p>
    <w:p>
      <w:r>
        <w:rPr>
          <w:b w:val="0"/>
          <w:i w:val="0"/>
        </w:rPr>
        <w:t>Trụ sở tại: Khu công nghiệp Vàm Cống, phường Mỹ Thới, thành phố Long Xuyên, tỉnh An Giang.</w:t>
      </w:r>
    </w:p>
    <w:p>
      <w:r>
        <w:rPr>
          <w:b/>
          <w:i w:val="0"/>
        </w:rPr>
        <w:t xml:space="preserve">Điều 3. </w:t>
      </w:r>
      <w:r>
        <w:rPr>
          <w:b w:val="0"/>
          <w:i w:val="0"/>
        </w:rPr>
        <w:t>Công ty cổ phần kinh doanh các ngành nghề:</w:t>
      </w:r>
    </w:p>
    <w:p>
      <w:r>
        <w:rPr>
          <w:b w:val="0"/>
          <w:i w:val="0"/>
        </w:rPr>
        <w:t>- Sản xuất và kinh doanh sản phẩm bê tông công nghiệp (trụ điện, cọc, ống cống, cấu kiện bê tông đúc sẵn, bê tông thương phẩm);</w:t>
      </w:r>
    </w:p>
    <w:p>
      <w:r>
        <w:rPr>
          <w:b w:val="0"/>
          <w:i w:val="0"/>
        </w:rPr>
        <w:t>- Xây lắp đường dây và trạm biến áp điện đến 110 KV, điện dân dụng và công nghiệp;</w:t>
      </w:r>
    </w:p>
    <w:p>
      <w:r>
        <w:rPr>
          <w:b w:val="0"/>
          <w:i w:val="0"/>
        </w:rPr>
        <w:t>- Thi công các công trình công nghiệp, công cộng, cơ sở hạ tầng, thuỷ lợi và dân dụng;</w:t>
      </w:r>
    </w:p>
    <w:p>
      <w:r>
        <w:rPr>
          <w:b w:val="0"/>
          <w:i w:val="0"/>
        </w:rPr>
        <w:t>- Sản xuất và kinh doanh sản phẩm cơ khí (thiết bị nâng, thiết bị chuyên dùng sản xuất sản phẩm bê tông công nghiệp, kết cấu thép, sản phẩm phi tiêu chuẩn);</w:t>
      </w:r>
    </w:p>
    <w:p>
      <w:r>
        <w:rPr>
          <w:b w:val="0"/>
          <w:i w:val="0"/>
        </w:rPr>
        <w:t>- Tư vấn đầu tư xây dụng, chuyển giao công nghệ sản xuất sản phẩm bê tông công nghiệp;</w:t>
      </w:r>
    </w:p>
    <w:p>
      <w:r>
        <w:rPr>
          <w:b w:val="0"/>
          <w:i w:val="0"/>
        </w:rPr>
        <w:t>- Thiết kế sản phẩm bê tông công nghiệp, cơ khí và thiết bị nâng;</w:t>
      </w:r>
    </w:p>
    <w:p>
      <w:r>
        <w:rPr>
          <w:b w:val="0"/>
          <w:i w:val="0"/>
        </w:rPr>
        <w:t>- Kinh doanh, xuất nhập khẩu vật liệu xây dựng, vật tư và thiết bị kỹ thuật;</w:t>
      </w:r>
    </w:p>
    <w:p>
      <w:r>
        <w:rPr>
          <w:b w:val="0"/>
          <w:i w:val="0"/>
        </w:rPr>
        <w:t>- Vận tải hàng hoá;</w:t>
      </w:r>
    </w:p>
    <w:p>
      <w:r>
        <w:rPr>
          <w:b w:val="0"/>
          <w:i w:val="0"/>
        </w:rPr>
        <w:t>- Kinh doanh các ngành nghề khác phù hợp với quy định của pháp luật.</w:t>
      </w:r>
    </w:p>
    <w:p>
      <w:r>
        <w:rPr>
          <w:b/>
          <w:i w:val="0"/>
        </w:rPr>
        <w:t xml:space="preserve">Điều 4. </w:t>
      </w:r>
      <w:r>
        <w:rPr>
          <w:b w:val="0"/>
          <w:i w:val="0"/>
        </w:rPr>
        <w:t>Công ty cổ phần Bê tông ly tâm An Giang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Giao Tổng công ty Xây dựng công nghiệp Việt Nam tổ chức bán đấu giá số cổ phần bán ra ngoài Xí nghiệp và tổ chức Đại hội đồng cổ đông lần đầu Công ty cổ phần Bê tông ly tâm An Giang theo đúng quy định hiện hành.</w:t>
      </w:r>
    </w:p>
    <w:p>
      <w:r>
        <w:rPr>
          <w:b w:val="0"/>
          <w:i w:val="0"/>
        </w:rPr>
        <w:t>Tổng giám đốc và Kế toán trưởng Tổng công ty Xây dựng công nghiệp Việt Nam có trách nhiệm điều hành công việc của Xí nghiệp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Xây dựng công nghiệp Việt Nam và Chủ tịch Hội đồng quản trị, Giám đốc Công ty cổ phần Bê tông ly tâm An Giang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