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119/QĐ-UB/TC Về việc thành lập Nhà thiếu nhi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LÂM ĐỒNG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 ỦY BAN NHÂN DÂN TỈNH LÂM ĐỒNG</w:t>
      </w:r>
    </w:p>
    <w:p>
      <w:r>
        <w:rPr>
          <w:b/>
          <w:i/>
        </w:rPr>
        <w:t>Về việc thành lập Nhà thiếu nhi tỉnh Lâm Đồng</w:t>
      </w:r>
    </w:p>
    <w:p>
      <w:r>
        <w:rPr>
          <w:b w:val="0"/>
          <w:i/>
        </w:rPr>
        <w:t>Căn cứ Nghị định số 24/CP ngày 02/02/1976 của Hội đồng Chính phủ quy định về nhiệm vụ, quyền hạn và trách nhiệm của Chính quyền Nhà nước cấp tỉnh trong lĩnh vực quản lý kinh tế;</w:t>
      </w:r>
    </w:p>
    <w:p>
      <w:r>
        <w:rPr>
          <w:b w:val="0"/>
          <w:i/>
        </w:rPr>
        <w:t>Xét đề nghị tại công văn số 09CV/TĐ ngày 12/02/1982 của Ban Thường vụ Tỉnh đoàn TNCS Hồ Chí Minh tỉnh Lâm Đồng;</w:t>
      </w:r>
    </w:p>
    <w:p>
      <w:r>
        <w:rPr>
          <w:b w:val="0"/>
          <w:i/>
        </w:rPr>
        <w:t>Xét đề nghị của Ban Tổ chức UBND tỉnh Lâm Đồng;</w:t>
      </w:r>
    </w:p>
    <w:p>
      <w:r>
        <w:rPr>
          <w:b w:val="0"/>
          <w:i w:val="0"/>
        </w:rPr>
        <w:t xml:space="preserve"> </w:t>
      </w:r>
      <w:r>
        <w:rPr>
          <w:b/>
          <w:i w:val="0"/>
        </w:rPr>
        <w:t>QUYẾT ĐỊNH:</w:t>
      </w:r>
    </w:p>
    <w:p>
      <w:pPr>
        <w:jc w:val="both"/>
      </w:pPr>
      <w:r>
        <w:rPr>
          <w:b/>
          <w:i w:val="0"/>
        </w:rPr>
        <w:t>Điều 1 :</w:t>
      </w:r>
      <w:r>
        <w:rPr>
          <w:b/>
          <w:i w:val="0"/>
        </w:rPr>
        <w:t xml:space="preserve"> </w:t>
      </w:r>
      <w:r>
        <w:rPr>
          <w:b w:val="0"/>
          <w:i w:val="0"/>
        </w:rPr>
        <w:t>Nay thành lập Nhà thiếu nhi tỉnh Lâm Đồng.</w:t>
      </w:r>
    </w:p>
    <w:p>
      <w:pPr>
        <w:jc w:val="both"/>
      </w:pPr>
      <w:r>
        <w:rPr>
          <w:b w:val="0"/>
          <w:i w:val="0"/>
        </w:rPr>
        <w:t>Nhà thiếu nhi tỉnh Lâm Đồng là cơ quan giáo dục ngoài nhà trường, là trung tâm các hoạt động quần chúng thuộc đối tượng thiếu nhi nằm trong hệ thống giáo dục Nhà nước đầu tư giao cho Đoàn thanh niên cộng sản Hồ Chí Minh tỉnh Lâm Đồng quản lý và chỉ đạo toàn diện.</w:t>
      </w:r>
    </w:p>
    <w:p>
      <w:pPr>
        <w:jc w:val="both"/>
      </w:pPr>
      <w:r>
        <w:rPr>
          <w:b w:val="0"/>
          <w:i w:val="0"/>
        </w:rPr>
        <w:t>Nhà thiếu nhi có nhiệm vụ:</w:t>
      </w:r>
    </w:p>
    <w:p>
      <w:pPr>
        <w:jc w:val="both"/>
      </w:pPr>
      <w:r>
        <w:rPr>
          <w:b w:val="0"/>
          <w:i w:val="0"/>
        </w:rPr>
        <w:t>1- Nghiên cứu hướng dẫn, bồi dưỡng phương pháp giáo dục ngoài nhà trường. Thường xuyên tổng kết rút kinh nghiệm phổ biến kinh nghiệm bồi bổ, về nội dung, hình thức, biện pháp của các hoạt động giáo dục ngoài nhà trường trong cả tỉnh. Đào tạo bồi dưỡng và không ngừng nâng cao kiến thức và trình độ nghiệp vụ công tác giáo dục ngoài nhà trường cho các cán bộ Đội, các giáo viên hướng dẫn nhóm hoạt động ngoài giờ học, trong các Trường phổ thông.</w:t>
      </w:r>
    </w:p>
    <w:p>
      <w:pPr>
        <w:jc w:val="both"/>
      </w:pPr>
      <w:r>
        <w:rPr>
          <w:b w:val="0"/>
          <w:i w:val="0"/>
        </w:rPr>
        <w:t>2- Tiến hành công tác giáo dục chính trị, tư tưởng, tổ chức và hướng dẫn các hoạt động ngoài nhà trường của Đội, nâng cao nhận thức, khả năng tổ chức hoạt động, khả năng sáng tạo, tinh thần tự quản, tập cho thiếu nhi ý thức làm chủ tập thể Xã hội chủ nghĩa, thu hút đông đảo thiếu nhi tham gia vào các phong trào của Đội từng bước phát triển các cơ sở giáo dục thiếu nhi ngoài nhà trường và mở rộng các hoạt động đến xã, phường.</w:t>
      </w:r>
    </w:p>
    <w:p>
      <w:pPr>
        <w:jc w:val="both"/>
      </w:pPr>
      <w:r>
        <w:rPr>
          <w:b w:val="0"/>
          <w:i w:val="0"/>
        </w:rPr>
        <w:t>3- Tổ chức các nhóm, các tổ chuyên môn, các hình thức hoạt động Câu lạc bộ có tính hướng nghiệp, phát hiện bồi dưỡng năng khiếu và khả năng sáng tạo của thiếu nhi; tập cho thiếu nhi làm quen với phương pháp nghiên cứu khoa học và tác phong công nghiệp.</w:t>
      </w:r>
    </w:p>
    <w:p>
      <w:pPr>
        <w:jc w:val="both"/>
      </w:pPr>
      <w:r>
        <w:rPr>
          <w:b/>
          <w:i w:val="0"/>
        </w:rPr>
        <w:t>Điều 2:</w:t>
      </w:r>
      <w:r>
        <w:rPr>
          <w:b/>
          <w:i w:val="0"/>
        </w:rPr>
        <w:t xml:space="preserve"> </w:t>
      </w:r>
      <w:r>
        <w:rPr>
          <w:b w:val="0"/>
          <w:i w:val="0"/>
        </w:rPr>
        <w:t>Về tổ chức bộ máy quản lý và biên chế của Nhà thiếu nhi gồm có:</w:t>
      </w:r>
    </w:p>
    <w:p>
      <w:pPr>
        <w:jc w:val="both"/>
      </w:pPr>
      <w:r>
        <w:rPr>
          <w:b w:val="0"/>
          <w:i w:val="0"/>
        </w:rPr>
        <w:t>1-Tổ chức bộ máy:</w:t>
      </w:r>
    </w:p>
    <w:p>
      <w:pPr>
        <w:jc w:val="both"/>
      </w:pPr>
      <w:r>
        <w:rPr>
          <w:b w:val="0"/>
          <w:i w:val="0"/>
        </w:rPr>
        <w:t>a- Lãnh đạo: 01 Chủ nhiêm và 01 Phó chủ nhiệm giúp việc.</w:t>
      </w:r>
    </w:p>
    <w:p>
      <w:pPr>
        <w:jc w:val="both"/>
      </w:pPr>
      <w:r>
        <w:rPr>
          <w:b w:val="0"/>
          <w:i w:val="0"/>
        </w:rPr>
        <w:t>b- Các tổ chuyên môn:</w:t>
      </w:r>
    </w:p>
    <w:p>
      <w:pPr>
        <w:jc w:val="both"/>
      </w:pPr>
      <w:r>
        <w:rPr>
          <w:b w:val="0"/>
          <w:i w:val="0"/>
        </w:rPr>
        <w:t>Tổ giáo dục chính trị, tư tưởng, tổ chức quần chúng và phương pháp giáo dục.</w:t>
      </w:r>
    </w:p>
    <w:p>
      <w:pPr>
        <w:jc w:val="both"/>
      </w:pPr>
      <w:r>
        <w:rPr>
          <w:b w:val="0"/>
          <w:i w:val="0"/>
        </w:rPr>
        <w:t>Tổ giáo dục thẩm mỹ và nghệ thuật.</w:t>
      </w:r>
    </w:p>
    <w:p>
      <w:pPr>
        <w:jc w:val="both"/>
      </w:pPr>
      <w:r>
        <w:rPr>
          <w:b w:val="0"/>
          <w:i w:val="0"/>
        </w:rPr>
        <w:t>Tổ nghiên cứu thiên nhiên và khoa học kỹ thuật.</w:t>
      </w:r>
    </w:p>
    <w:p>
      <w:pPr>
        <w:jc w:val="both"/>
      </w:pPr>
      <w:r>
        <w:rPr>
          <w:b w:val="0"/>
          <w:i w:val="0"/>
        </w:rPr>
        <w:t>Tổ thể dục thể thao và tham quan.</w:t>
      </w:r>
    </w:p>
    <w:p>
      <w:pPr>
        <w:jc w:val="both"/>
      </w:pPr>
      <w:r>
        <w:rPr>
          <w:b w:val="0"/>
          <w:i w:val="0"/>
        </w:rPr>
        <w:t>Tổ hành chính quản trị.</w:t>
      </w:r>
    </w:p>
    <w:p>
      <w:pPr>
        <w:jc w:val="both"/>
      </w:pPr>
      <w:r>
        <w:rPr>
          <w:b w:val="0"/>
          <w:i w:val="0"/>
        </w:rPr>
        <w:t>2- Biên chế Nhà thiếu nhi bước đầu có 09 người.</w:t>
      </w:r>
    </w:p>
    <w:p>
      <w:pPr>
        <w:jc w:val="both"/>
      </w:pPr>
      <w:r>
        <w:rPr>
          <w:b/>
          <w:i w:val="0"/>
        </w:rPr>
        <w:t>Điều 3:</w:t>
      </w:r>
      <w:r>
        <w:rPr>
          <w:b/>
          <w:i w:val="0"/>
        </w:rPr>
        <w:t xml:space="preserve"> </w:t>
      </w:r>
      <w:r>
        <w:rPr>
          <w:b w:val="0"/>
          <w:i w:val="0"/>
        </w:rPr>
        <w:t>Nhà thiếu nhi tỉnh Lâm Đồng được phép sử dụng con dấu riêng, được mở tài khoản riêng tại Ngân hàng theo quy định của Nhà nước.</w:t>
      </w:r>
    </w:p>
    <w:p>
      <w:pPr>
        <w:jc w:val="both"/>
      </w:pPr>
      <w:r>
        <w:rPr>
          <w:b/>
          <w:i w:val="0"/>
        </w:rPr>
        <w:t>Điều 4:</w:t>
      </w:r>
      <w:r>
        <w:rPr>
          <w:b/>
          <w:i w:val="0"/>
        </w:rPr>
        <w:t xml:space="preserve"> </w:t>
      </w:r>
      <w:r>
        <w:rPr>
          <w:b w:val="0"/>
          <w:i w:val="0"/>
        </w:rPr>
        <w:t>Các Ông: Chánh văn phòng, Trưởng Ban tổ chức UBND tỉnh, ủy ban kế hoạch, Ngân hàng Nhà nước, Thủ trưởng các Ty: Tài chính, Giáo dục, Văn hóa và thông tin, Thể dục thể thao, Tỉnh đoàn thanh niên cộng sản Hồ Chí Minh và Nhà thiếu nhi tỉnh Lâm Đồng chịu trách nhiệm thi hành quyết định này./.</w:t>
      </w:r>
    </w:p>
    <w:p>
      <w:pPr>
        <w:jc w:val="right"/>
      </w:pPr>
      <w:r>
        <w:rPr>
          <w:b/>
          <w:i w:val="0"/>
        </w:rPr>
        <w:t xml:space="preserve">ỦY BAN NHÂN DÂN </w:t>
      </w:r>
      <w:r>
        <w:rPr>
          <w:b/>
          <w:i w:val="0"/>
        </w:rPr>
        <w:t>TỈNH LÂM ĐỒNG</w:t>
      </w:r>
    </w:p>
    <w:p>
      <w:pPr>
        <w:jc w:val="right"/>
      </w:pPr>
      <w:r>
        <w:rPr>
          <w:b/>
          <w:i w:val="0"/>
        </w:rPr>
        <w:t xml:space="preserve">Nguyễn Xuân Du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