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120/2004/QĐ-BCN Về việc chuyển Công ty Xuất nhập khẩu các sản phẩm cơ khí thành Công ty trách nhiệm hữu hạn nhà nước một thành viên Xuất nhập khẩu sản phẩm cơ khí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 xml:space="preserve">Về việc chuyển Công ty Xuất nhập khẩu các sản phẩm </w:t>
      </w:r>
      <w:r>
        <w:rPr>
          <w:b/>
          <w:i w:val="0"/>
        </w:rPr>
        <w:t xml:space="preserve">cơ khí thành Công ty trách nhiệm hữu hạn nhà nước </w:t>
      </w:r>
      <w:r>
        <w:rPr>
          <w:b/>
          <w:i w:val="0"/>
        </w:rPr>
        <w:t>một thành viên Xuất nhập khẩu sản phẩm cơ khí</w:t>
      </w:r>
    </w:p>
    <w:p>
      <w:pPr>
        <w:jc w:val="center"/>
      </w:pPr>
      <w:r>
        <w:rPr>
          <w:b/>
          <w:i w:val="0"/>
        </w:rPr>
        <w:t xml:space="preserve">BỘ TRƯỞNG BỘ CÔNG NGHIỆP </w:t>
      </w:r>
    </w:p>
    <w:p>
      <w:pPr>
        <w:jc w:val="both"/>
      </w:pPr>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 xml:space="preserve">Căn cứ Nghị định số 63/2001/NĐ-CP ngày 14 tháng 9 năm 2001 của Chính phủ về chuyển đổi doanh nghiệp nhà nước, doanh nghiệp của tổ chức chính trị, tổ chức chính trị-xã hội thành Công ty trách nhiệm hữu hạn một thành viên; </w:t>
      </w:r>
    </w:p>
    <w:p>
      <w:pPr>
        <w:jc w:val="both"/>
      </w:pPr>
      <w:r>
        <w:rPr>
          <w:b w:val="0"/>
          <w:i/>
        </w:rPr>
        <w:t xml:space="preserve">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 </w:t>
      </w:r>
    </w:p>
    <w:p>
      <w:pPr>
        <w:jc w:val="both"/>
      </w:pPr>
      <w:r>
        <w:rPr>
          <w:b w:val="0"/>
          <w:i/>
        </w:rPr>
        <w:t xml:space="preserve">Xét đề nghị của Tổng công ty Máy và Thiết bị công nghiệp (Công văn số 986/CV-HĐQT ngày 19 tháng 10 năm 2004 và số 1015/CV-HĐQT ngày 26 tháng 10 năm 2004) và Hồ sơ chuyển đổi Công ty Xuất nhập khẩu các sản phẩm cơ khí thành Công ty trách nhiệm hữu hạn nhà nước một thành viên Xuất nhập khẩu sản phẩm cơ khí; </w:t>
      </w:r>
    </w:p>
    <w:p>
      <w:pPr>
        <w:jc w:val="both"/>
      </w:pPr>
      <w:r>
        <w:rPr>
          <w:b w:val="0"/>
          <w:i/>
        </w:rPr>
        <w:t xml:space="preserve">Theo đề nghị của Vụ trưởng Vụ Tổ chức - Cán bộ, </w:t>
      </w:r>
    </w:p>
    <w:p>
      <w:pPr>
        <w:jc w:val="center"/>
      </w:pPr>
      <w:r>
        <w:rPr>
          <w:b/>
          <w:i w:val="0"/>
        </w:rPr>
        <w:t>QUYẾT ĐỊNH:</w:t>
      </w:r>
    </w:p>
    <w:p>
      <w:pPr>
        <w:jc w:val="both"/>
      </w:pPr>
      <w:r>
        <w:rPr>
          <w:b/>
          <w:i w:val="0"/>
        </w:rPr>
        <w:t>Điều 1.</w:t>
      </w:r>
      <w:r>
        <w:rPr>
          <w:b w:val="0"/>
          <w:i w:val="0"/>
        </w:rPr>
        <w:t xml:space="preserve"> Chuyển Công ty Xuất nhập khẩu các sản phẩm cơ khí, doanh nghiệp thành viên hạch toán độc lập thuộc Tổng công ty Máy và Thiết bị công nghiệp thành Công ty trách nhiệm hữu hạn nhà nước một thành viên Xuất nhập khẩu sản phẩm cơ khí.</w:t>
      </w:r>
    </w:p>
    <w:p>
      <w:pPr>
        <w:jc w:val="both"/>
      </w:pPr>
      <w:r>
        <w:rPr>
          <w:b w:val="0"/>
          <w:i w:val="0"/>
        </w:rPr>
        <w:t>Công ty trách nhiệm hữu hạn nhà nước một thành viên Xuất nhập khẩu sản phẩm cơ khí (gọi tắt là Công ty) có con dấu riêng, được mở tài khoản tại các Ngân hàng trong và ngoài nước theo quy định của pháp luật, hoạt động theo Điều lệ của Công ty do Hội đồng quản trị Tổng công ty Máy và Thiết bị công nghiệp phê duyệt và theo Luật Doanh nghiệp.</w:t>
      </w:r>
    </w:p>
    <w:p>
      <w:pPr>
        <w:jc w:val="both"/>
      </w:pPr>
      <w:r>
        <w:rPr>
          <w:b w:val="0"/>
          <w:i w:val="0"/>
        </w:rPr>
        <w:t>- Tên gọi đầy đủ : Công ty trách nhiệm hữu hạn nhà nước một thành viên Xuất nhập khẩu sản phẩm cơ khí.</w:t>
      </w:r>
    </w:p>
    <w:p>
      <w:pPr>
        <w:jc w:val="both"/>
      </w:pPr>
      <w:r>
        <w:rPr>
          <w:b w:val="0"/>
          <w:i w:val="0"/>
        </w:rPr>
        <w:t>- Tên viết tắt : Công ty Xuất nhập khẩu sản phẩm cơ khí.</w:t>
      </w:r>
    </w:p>
    <w:p>
      <w:pPr>
        <w:jc w:val="both"/>
      </w:pPr>
      <w:r>
        <w:rPr>
          <w:b w:val="0"/>
          <w:i w:val="0"/>
        </w:rPr>
        <w:t>- Tên giao dịch quốc tế bằng tiếng Anh :</w:t>
      </w:r>
      <w:r>
        <w:rPr>
          <w:b/>
          <w:i w:val="0"/>
        </w:rPr>
        <w:t xml:space="preserve"> Mechanical Products Export-Import Limited Company</w:t>
      </w:r>
      <w:r>
        <w:rPr>
          <w:b w:val="0"/>
          <w:i w:val="0"/>
        </w:rPr>
        <w:t>.</w:t>
      </w:r>
    </w:p>
    <w:p>
      <w:pPr>
        <w:jc w:val="both"/>
      </w:pPr>
      <w:r>
        <w:rPr>
          <w:b w:val="0"/>
          <w:i w:val="0"/>
        </w:rPr>
        <w:t xml:space="preserve">- Tên viết tắt : </w:t>
      </w:r>
      <w:r>
        <w:rPr>
          <w:b/>
          <w:i w:val="0"/>
        </w:rPr>
        <w:t xml:space="preserve">MECANIMEX. Co.Ltd. </w:t>
      </w:r>
    </w:p>
    <w:p>
      <w:pPr>
        <w:jc w:val="both"/>
      </w:pPr>
      <w:r>
        <w:rPr>
          <w:b w:val="0"/>
          <w:i w:val="0"/>
        </w:rPr>
        <w:t>- Trụ sở chính đặt tại : số 37, phố Tràng Thi, quận Hoàn Kiếm, thành phố Hà Nội</w:t>
      </w:r>
    </w:p>
    <w:p>
      <w:pPr>
        <w:jc w:val="both"/>
      </w:pPr>
      <w:r>
        <w:rPr>
          <w:b w:val="0"/>
          <w:i w:val="0"/>
        </w:rPr>
        <w:t>- Vốn điều lệ của Công ty tại thời điểm chuyển đổi : 34.897.000.000 đồng (Ba mươi tư tỷ tám trăm chín mươi bảy triệu đồng chẵn).</w:t>
      </w:r>
    </w:p>
    <w:p>
      <w:pPr>
        <w:jc w:val="both"/>
      </w:pPr>
      <w:r>
        <w:rPr>
          <w:b/>
          <w:i w:val="0"/>
        </w:rPr>
        <w:t xml:space="preserve">Điều 2. </w:t>
      </w:r>
      <w:r>
        <w:rPr>
          <w:b w:val="0"/>
          <w:i w:val="0"/>
        </w:rPr>
        <w:t>Ngành nghề kinh doanh của Công ty:</w:t>
      </w:r>
    </w:p>
    <w:p>
      <w:pPr>
        <w:jc w:val="both"/>
      </w:pPr>
      <w:r>
        <w:rPr>
          <w:b w:val="0"/>
          <w:i w:val="0"/>
        </w:rPr>
        <w:t>- Kinh doanh xuất nhập khẩu sản phẩm cơ khí, sản phẩm luyện kim, khoáng sản, tinh quặng kim loại. Sản xuất kinh doanh các chi tiết cơ khí tiêu chuẩn và thép;</w:t>
      </w:r>
    </w:p>
    <w:p>
      <w:pPr>
        <w:jc w:val="both"/>
      </w:pPr>
      <w:r>
        <w:rPr>
          <w:b w:val="0"/>
          <w:i w:val="0"/>
        </w:rPr>
        <w:t>- Kinh doanh phương tiện vận tải, nguyên liệu, vật tư, máy móc thiết bị và phụ tùng cho ngành công nghiệp, nông nghiệp, xây dựng, giao thông vận tải, thiết bị dụng cụ y tế, thiết bị điện, điện tử, điện lạnh và tin học;</w:t>
      </w:r>
    </w:p>
    <w:p>
      <w:pPr>
        <w:jc w:val="both"/>
      </w:pPr>
      <w:r>
        <w:rPr>
          <w:b w:val="0"/>
          <w:i w:val="0"/>
        </w:rPr>
        <w:t>- Kinh doanh, sản xuất, trang trí nội ngoại thất, đồ gỗ gia dụng, gốm sứ, hàng dân dụng và tiêu dùng, hoá chất, hàng mỹ phẩm, phân bón, xăng dầu, chất dẻo;</w:t>
      </w:r>
    </w:p>
    <w:p>
      <w:pPr>
        <w:jc w:val="both"/>
      </w:pPr>
      <w:r>
        <w:rPr>
          <w:b w:val="0"/>
          <w:i w:val="0"/>
        </w:rPr>
        <w:t>- Sản xuất, kinh doanh và chế biến nông sản, lương thực, thực phẩm, thuỷ, hải sản, thức ăn chăn nuôi gia súc. Sản xuất, kinh doanh thực phẩm, bia và nước ngọt;</w:t>
      </w:r>
    </w:p>
    <w:p>
      <w:pPr>
        <w:jc w:val="both"/>
      </w:pPr>
      <w:r>
        <w:rPr>
          <w:b w:val="0"/>
          <w:i w:val="0"/>
        </w:rPr>
        <w:t>- Kinh doanh văn phòng, khách sạn, nhà hàng, nhà ở, bất động sản, kho bãi, siêu thị, vận tải và giao nhận hàng hoá.</w:t>
      </w:r>
    </w:p>
    <w:p>
      <w:pPr>
        <w:jc w:val="both"/>
      </w:pPr>
      <w:r>
        <w:rPr>
          <w:b w:val="0"/>
          <w:i w:val="0"/>
        </w:rPr>
        <w:t>- Dịch vụ triển lãm thương mại về máy móc, thiết bị và hàng công nghiệp. Đại lý ký gửi hàng hoá.</w:t>
      </w:r>
    </w:p>
    <w:p>
      <w:pPr>
        <w:jc w:val="both"/>
      </w:pPr>
      <w:r>
        <w:rPr>
          <w:b w:val="0"/>
          <w:i w:val="0"/>
        </w:rPr>
        <w:t>- Kinh doanh các ngành nghề khác theo quy định của pháp luật.</w:t>
      </w:r>
    </w:p>
    <w:p>
      <w:pPr>
        <w:jc w:val="both"/>
      </w:pPr>
      <w:r>
        <w:rPr>
          <w:b/>
          <w:i w:val="0"/>
        </w:rPr>
        <w:t xml:space="preserve">Điều 3. </w:t>
      </w:r>
      <w:r>
        <w:rPr>
          <w:b w:val="0"/>
          <w:i w:val="0"/>
        </w:rPr>
        <w:t>Tổ chức và hoạt động của Công ty:</w:t>
      </w:r>
    </w:p>
    <w:p>
      <w:pPr>
        <w:jc w:val="both"/>
      </w:pPr>
      <w:r>
        <w:rPr>
          <w:b w:val="0"/>
          <w:i w:val="0"/>
        </w:rPr>
        <w:t>1. Cơ cấu tổ chức của Công ty gồm có:</w:t>
      </w:r>
    </w:p>
    <w:p>
      <w:pPr>
        <w:jc w:val="both"/>
      </w:pPr>
      <w:r>
        <w:rPr>
          <w:b w:val="0"/>
          <w:i w:val="0"/>
        </w:rPr>
        <w:t>a) Chủ tịch Công ty;</w:t>
      </w:r>
    </w:p>
    <w:p>
      <w:pPr>
        <w:jc w:val="both"/>
      </w:pPr>
      <w:r>
        <w:rPr>
          <w:b w:val="0"/>
          <w:i w:val="0"/>
        </w:rPr>
        <w:t>b) Tổng giám đốc Công ty và bộ máy giúp việc;</w:t>
      </w:r>
    </w:p>
    <w:p>
      <w:pPr>
        <w:jc w:val="both"/>
      </w:pPr>
      <w:r>
        <w:rPr>
          <w:b w:val="0"/>
          <w:i w:val="0"/>
        </w:rPr>
        <w:t>c) Các đơn vị trực thuộc Công ty.</w:t>
      </w:r>
    </w:p>
    <w:p>
      <w:pPr>
        <w:jc w:val="both"/>
      </w:pPr>
      <w:r>
        <w:rPr>
          <w:b w:val="0"/>
          <w:i w:val="0"/>
        </w:rPr>
        <w:t>2. Tổ chức và hoạt động của Công ty được quy định cụ thể trong Điều lệ tổ chức và hoạt động của Công ty.</w:t>
      </w:r>
    </w:p>
    <w:p>
      <w:pPr>
        <w:jc w:val="both"/>
      </w:pPr>
      <w:r>
        <w:rPr>
          <w:b/>
          <w:i w:val="0"/>
        </w:rPr>
        <w:t>Điều 4.</w:t>
      </w:r>
      <w:r>
        <w:rPr>
          <w:b w:val="0"/>
          <w:i w:val="0"/>
        </w:rPr>
        <w:t xml:space="preserve"> Tổ chức được Nhà nước uỷ quyền là đại diện chủ sở hữu:</w:t>
      </w:r>
    </w:p>
    <w:p>
      <w:pPr>
        <w:jc w:val="both"/>
      </w:pPr>
      <w:r>
        <w:rPr>
          <w:b w:val="0"/>
          <w:i w:val="0"/>
        </w:rPr>
        <w:t>Hội đồng quản trị Tổng công ty Máy và Thiết bị công nghiệp.</w:t>
      </w:r>
    </w:p>
    <w:p>
      <w:pPr>
        <w:jc w:val="both"/>
      </w:pPr>
      <w:r>
        <w:rPr>
          <w:b w:val="0"/>
          <w:i w:val="0"/>
        </w:rPr>
        <w:t>Địa chỉ số 2 Triệu Quốc Đạt, quận Hoàn Kiếm, thành phố Hà Nội.</w:t>
      </w:r>
    </w:p>
    <w:p>
      <w:pPr>
        <w:jc w:val="both"/>
      </w:pPr>
      <w:r>
        <w:rPr>
          <w:b w:val="0"/>
          <w:i w:val="0"/>
        </w:rPr>
        <w:t>Hội đồng quản trị Tổng công ty Máy và Thiết bị công nghiệp có trách nhiệm thực hiện quyền đại diện chủ sở hữu vốn theo quy định của pháp luật hiện hành và Điều lệ Công ty.</w:t>
      </w:r>
    </w:p>
    <w:p>
      <w:pPr>
        <w:jc w:val="both"/>
      </w:pPr>
      <w:r>
        <w:rPr>
          <w:b/>
          <w:i w:val="0"/>
        </w:rPr>
        <w:t xml:space="preserve">Điều 5. </w:t>
      </w:r>
      <w:r>
        <w:rPr>
          <w:b w:val="0"/>
          <w:i w:val="0"/>
        </w:rPr>
        <w:t>Công ty trách nhiệm hữu hạn nhà nước một thành viên Xuất nhập khẩu sản phẩm cơ khí có trách nhiệm tiếp nhận và sử dụng có hiệu quả vốn, tài sản do Hội đồng quản trị Tổng công ty Máy và Thiết bị công nghiệp giao để thực hiện nhiệm vụ phát triển sản xuất kinh doanh; kế thừa các quyền, lợi ích và các nghĩa vụ hợp pháp về tiền vốn, tài sản, lao động, đất đai của Công ty Xuất nhập khẩu các sản phẩm cơ khí.</w:t>
      </w:r>
    </w:p>
    <w:p>
      <w:pPr>
        <w:jc w:val="both"/>
      </w:pPr>
      <w:r>
        <w:rPr>
          <w:b/>
          <w:i w:val="0"/>
        </w:rPr>
        <w:t>Điều 6.</w:t>
      </w:r>
      <w:r>
        <w:rPr>
          <w:b w:val="0"/>
          <w:i w:val="0"/>
        </w:rPr>
        <w:t xml:space="preserve"> Chủ tịch Công ty trách nhiệm hữu hạn nhà nước một thành viên Xuất nhập khẩu sản phẩm cơ khí có trách nhiệm xây dựng Điều lệ của Công ty trình Hội đồng quản trị Tổng công ty Máy và Thiết bị công nghiệp phê duyệt; bổ nhiệm Tổng giám đốc, các Phó tổng giám đốc, Kế toán trưởng Công ty theo quy định tại Điều lệ Công ty và pháp luật hiện hành.</w:t>
      </w:r>
    </w:p>
    <w:p>
      <w:pPr>
        <w:jc w:val="both"/>
      </w:pPr>
      <w:r>
        <w:rPr>
          <w:b/>
          <w:i w:val="0"/>
        </w:rPr>
        <w:t xml:space="preserve">Điều 7.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Hội đồng quản trị và Tổng giám đốc Tổng công ty Máy và Thiết bị công nghiệp, Giám đốc Công ty Xuất nhập khẩu các sản phẩm cơ khí, Chủ tịch và Tổng giám đốc Công ty trách nhiệm hữu hạn nhà nước một thành viên Xuất nhập khẩu sản phẩm cơ khí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t>- Như Điều 6,</w:t>
            </w:r>
            <w:r>
              <w:br/>
            </w:r>
            <w:r>
              <w:rPr>
                <w:b w:val="0"/>
                <w:i w:val="0"/>
              </w:rPr>
              <w:t>- Văn phòng Chính phủ,</w:t>
            </w:r>
            <w:r>
              <w:br/>
            </w:r>
            <w:r>
              <w:rPr>
                <w:b w:val="0"/>
                <w:i w:val="0"/>
              </w:rPr>
              <w:t>- Ban Chỉ đạo ĐM và PTDN,</w:t>
            </w:r>
            <w:r>
              <w:br/>
            </w:r>
            <w:r>
              <w:rPr>
                <w:b w:val="0"/>
                <w:i w:val="0"/>
              </w:rPr>
              <w:t>- Các Bộ: Tài chính, KH và ĐT, Nội vụ, LĐTB và XH, Tư pháp,</w:t>
            </w:r>
            <w:r>
              <w:br/>
            </w:r>
            <w:r>
              <w:rPr>
                <w:b w:val="0"/>
                <w:i w:val="0"/>
              </w:rPr>
              <w:t>- Ngân hàng Nhà nước VN</w:t>
            </w:r>
            <w:r>
              <w:rPr>
                <w:b/>
                <w:i w:val="0"/>
              </w:rPr>
              <w:t xml:space="preserve">, </w:t>
            </w:r>
            <w:r>
              <w:br/>
            </w:r>
            <w:r>
              <w:rPr>
                <w:b w:val="0"/>
                <w:i w:val="0"/>
              </w:rPr>
              <w:t>- UBND Tỉnh, TWi</w:t>
            </w:r>
            <w:r>
              <w:rPr>
                <w:b/>
                <w:i/>
              </w:rPr>
              <w:t>,</w:t>
            </w:r>
            <w:r>
              <w:rPr>
                <w:b w:val="0"/>
                <w:i w:val="0"/>
              </w:rPr>
              <w:t xml:space="preserve">  - Lưu VP, TCCB. </w:t>
            </w:r>
            <w:r>
              <w:br/>
            </w:r>
            <w:r>
              <w:rPr>
                <w:b w:val="0"/>
                <w:i w:val="0"/>
              </w:rPr>
              <w:t xml:space="preserve">- Đ/c Bộ trưởng (để báo cáo), </w:t>
            </w:r>
            <w:r>
              <w:br/>
            </w:r>
            <w:r>
              <w:rPr>
                <w:b w:val="0"/>
                <w:i w:val="0"/>
              </w:rPr>
              <w:t>- Các đ/c Thứ trưởng,</w:t>
            </w:r>
            <w:r>
              <w:br/>
            </w:r>
            <w:r>
              <w:rPr>
                <w:b w:val="0"/>
                <w:i w:val="0"/>
              </w:rPr>
              <w:t>- Các TV Ban ĐM và PTDN Bộ,</w:t>
            </w:r>
            <w:r>
              <w:br/>
            </w:r>
            <w:r>
              <w:rPr>
                <w:b w:val="0"/>
                <w:i w:val="0"/>
              </w:rPr>
              <w:t>- Công báo,</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