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1221/2002/QĐ-BTM Quy định việc tổ chức đấu thầu hạn ngạch xuất khẩu hàng dệt, may vào thị trường EU năm 2003.</w:t>
      </w:r>
    </w:p>
    <w:p>
      <w:r>
        <w:rPr>
          <w:b w:val="0"/>
          <w:i w:val="0"/>
        </w:rPr>
        <w:br/>
      </w:r>
      <w:r>
        <w:rPr>
          <w:b w:val="0"/>
          <w:i w:val="0"/>
        </w:rPr>
        <w:br/>
      </w:r>
      <w:r>
        <w:rPr>
          <w:b w:val="0"/>
          <w:i w:val="0"/>
        </w:rPr>
        <w:br/>
      </w:r>
      <w:r>
        <w:rPr>
          <w:b w:val="0"/>
          <w:i w:val="0"/>
        </w:rPr>
        <w:br/>
      </w:r>
      <w:r>
        <w:rPr>
          <w:b w:val="0"/>
          <w:i w:val="0"/>
        </w:rPr>
        <w:br/>
      </w:r>
      <w:r>
        <w:rPr>
          <w:b/>
          <w:i w:val="0"/>
        </w:rPr>
        <w:t>BỘ THƯƠNG MẠI</w:t>
      </w:r>
      <w:r>
        <w:rPr>
          <w:b w:val="0"/>
          <w:i w:val="0"/>
        </w:rPr>
        <w:br/>
      </w:r>
      <w:r>
        <w:rPr>
          <w:b/>
          <w:i w:val="0"/>
        </w:rPr>
        <w:t>*****</w:t>
      </w:r>
      <w:r>
        <w:rPr>
          <w:b w:val="0"/>
          <w:i w:val="0"/>
        </w:rPr>
        <w:br/>
      </w:r>
      <w:r>
        <w:rPr>
          <w:b w:val="0"/>
          <w:i w:val="0"/>
        </w:rPr>
        <w:t xml:space="preserve"> </w:t>
      </w:r>
      <w:r>
        <w:br/>
      </w:r>
      <w:r>
        <w:rPr>
          <w:b w:val="0"/>
          <w:i w:val="0"/>
        </w:rPr>
        <w:br/>
        <w:t xml:space="preserve">         Số: 1221/2002/QĐ-BTM</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w:t>
      </w:r>
      <w:r>
        <w:rPr>
          <w:b w:val="0"/>
          <w:i w:val="0"/>
        </w:rPr>
        <w:br/>
      </w:r>
      <w:r>
        <w:rPr>
          <w:b w:val="0"/>
          <w:i/>
        </w:rPr>
        <w:t>Hà Nội , ngày 10 tháng 10 năm 2002</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 CỦA BỘ TRƯỞNG BỘ THƯƠNG MẠI</w:t>
      </w:r>
      <w:r>
        <w:rPr>
          <w:b w:val="0"/>
          <w:i w:val="0"/>
        </w:rPr>
        <w:br/>
      </w:r>
      <w:r>
        <w:rPr>
          <w:b/>
          <w:i/>
        </w:rPr>
        <w:t>QUY ĐỊNH VIỆC TỔ CHỨC ĐẤU THẦU HẠN NGẠCH XUẤT KHẨU HÀNG DỆT, MAY VÀO THỊ TRƯỜNG EU NĂM 2003.</w:t>
      </w:r>
      <w:r>
        <w:rPr>
          <w:b w:val="0"/>
          <w:i w:val="0"/>
        </w:rPr>
        <w:br/>
      </w:r>
      <w:r>
        <w:rPr>
          <w:b/>
          <w:i w:val="0"/>
        </w:rPr>
        <w:t>CHỦ TỊCH HỘI ĐỒNG ĐẤU THẦU</w:t>
      </w:r>
      <w:r>
        <w:rPr>
          <w:b w:val="0"/>
          <w:i w:val="0"/>
        </w:rPr>
        <w:br/>
      </w:r>
      <w:r>
        <w:rPr>
          <w:b w:val="0"/>
          <w:i/>
        </w:rPr>
        <w:t>Căn cứ Quyết định số 1188/2002/QĐ-BTM ngày 04/10/2000 của Bộ trưởng Bộ Thương mại về việc thành lập Hội đồng đấu thầu hạn ngạch xuất khẩu hàng dệt, may;</w:t>
      </w:r>
      <w:r>
        <w:br/>
      </w:r>
      <w:r>
        <w:rPr>
          <w:b w:val="0"/>
          <w:i/>
        </w:rPr>
        <w:br/>
        <w:t xml:space="preserve">      Căn cứ Quyết định số 1191/2002/QĐ-BTM ngày 04/10/2002 của Bộ trưởng Bộ Thương mại về việc ban hành Quy chế đấu thầu hạn ngạch xuất khẩu hàng dệt may vào thị trường có quy định hạn ngạch;</w:t>
      </w:r>
      <w:r>
        <w:br/>
      </w:r>
      <w:r>
        <w:rPr>
          <w:b w:val="0"/>
          <w:i/>
        </w:rPr>
        <w:br/>
        <w:t xml:space="preserve">      Căn cứ Thông tư liên tịch số 08/2002/TTLT-BTM-BKHĐT-BCN ngày 12/8/2002 của Bộ Thương mại - Bộ Kế hoạch và Đầu tư - Bộ Công nghiệp hướng dẫn việc giao và thực hiện hạn ngạch xuất khẩu hàng dệt, may vào thị trường EU, Canada, Thổ Nhĩ Kỳ năm 2003,</w:t>
      </w:r>
      <w:r>
        <w:rPr>
          <w:b w:val="0"/>
          <w:i w:val="0"/>
        </w:rPr>
        <w:br/>
      </w:r>
      <w:r>
        <w:rPr>
          <w:b/>
          <w:i w:val="0"/>
        </w:rPr>
        <w:t>QUYẾT ĐỊNH:</w:t>
      </w:r>
      <w:r>
        <w:rPr>
          <w:b w:val="0"/>
          <w:i w:val="0"/>
        </w:rPr>
        <w:br/>
      </w:r>
      <w:r>
        <w:rPr>
          <w:b/>
          <w:i w:val="0"/>
        </w:rPr>
        <w:t>Điều 1.</w:t>
      </w:r>
      <w:r>
        <w:rPr>
          <w:b w:val="0"/>
          <w:i w:val="0"/>
        </w:rPr>
        <w:t xml:space="preserve"> Công bố giá chào thầu của từng chủng loại mặt hàng (Cat.) và số lượng tối đa cho một đơn đăng ký dự thầu hạn ngạch xuất khẩu hàng dệt, may vào thị trường EU năm 2003, như Phụ lục kèm theo Quyết định này.</w:t>
      </w:r>
      <w:r>
        <w:rPr>
          <w:b w:val="0"/>
          <w:i w:val="0"/>
        </w:rPr>
        <w:br/>
      </w:r>
      <w:r>
        <w:rPr>
          <w:b/>
          <w:i w:val="0"/>
        </w:rPr>
        <w:t>Điều 2.</w:t>
      </w:r>
      <w:r>
        <w:rPr>
          <w:b w:val="0"/>
          <w:i w:val="0"/>
        </w:rPr>
        <w:t xml:space="preserve"> Việc đấu thầu hạn ngạch xuất khẩu hàng dệt, may năm 2003 được tổ chức thống nhất trong cả nước.</w:t>
      </w:r>
      <w:r>
        <w:rPr>
          <w:b w:val="0"/>
          <w:i w:val="0"/>
        </w:rPr>
        <w:br/>
      </w:r>
      <w:r>
        <w:rPr>
          <w:b/>
          <w:i w:val="0"/>
        </w:rPr>
        <w:t>Điều 3.</w:t>
      </w:r>
      <w:r>
        <w:rPr>
          <w:b w:val="0"/>
          <w:i w:val="0"/>
        </w:rPr>
        <w:t xml:space="preserve"> Các doanh nghiệp tham gia đấu thầu hạn ngạch xuất khẩu hàng dệt, may nộp lệ phí dự thầu là 50.000 đồng Việt Nam cho một lần dự thầu đối với tất cả các chủng loại mặt hàng (Cat.).</w:t>
      </w:r>
      <w:r>
        <w:rPr>
          <w:b w:val="0"/>
          <w:i w:val="0"/>
        </w:rPr>
        <w:br/>
      </w:r>
      <w:r>
        <w:rPr>
          <w:b w:val="0"/>
          <w:i w:val="0"/>
        </w:rPr>
        <w:t>Tiền lệ phí dự thầu dùng để trang trải cho công tác chuẩn bị và tổ chức đấu thầu (in ấn, phát hành, gửi tài liệu, hồ sơ và các chi phí phục vụ công tác đấu thầu...).</w:t>
      </w:r>
      <w:r>
        <w:rPr>
          <w:b w:val="0"/>
          <w:i w:val="0"/>
        </w:rPr>
        <w:br/>
      </w:r>
      <w:r>
        <w:rPr>
          <w:b/>
          <w:i w:val="0"/>
        </w:rPr>
        <w:t>Điều 4.</w:t>
      </w:r>
      <w:r>
        <w:rPr>
          <w:b w:val="0"/>
          <w:i w:val="0"/>
        </w:rPr>
        <w:t xml:space="preserve"> Việc gửi hồ sơ dự thầu được quy định như sau:</w:t>
      </w:r>
      <w:r>
        <w:rPr>
          <w:b w:val="0"/>
          <w:i w:val="0"/>
        </w:rPr>
        <w:br/>
      </w:r>
      <w:r>
        <w:rPr>
          <w:b w:val="0"/>
          <w:i w:val="0"/>
        </w:rPr>
        <w:t>Mỗi doanh nghiệp chỉ gửi 1 hồ sơ dự thầu.</w:t>
      </w:r>
      <w:r>
        <w:rPr>
          <w:b w:val="0"/>
          <w:i w:val="0"/>
        </w:rPr>
        <w:br/>
      </w:r>
      <w:r>
        <w:rPr>
          <w:b w:val="0"/>
          <w:i w:val="0"/>
        </w:rPr>
        <w:t>Các chủng loại mặt hàng (Cat.) đăng ký dự thầu được tổng hợp theo Mẫu số 1</w:t>
      </w:r>
      <w:r>
        <w:rPr>
          <w:b w:val="0"/>
          <w:i/>
        </w:rPr>
        <w:t>.</w:t>
      </w:r>
      <w:r>
        <w:rPr>
          <w:b w:val="0"/>
          <w:i w:val="0"/>
        </w:rPr>
        <w:br/>
      </w:r>
      <w:r>
        <w:rPr>
          <w:b/>
          <w:i w:val="0"/>
        </w:rPr>
        <w:t>Điều 5.</w:t>
      </w:r>
      <w:r>
        <w:rPr>
          <w:b w:val="0"/>
          <w:i w:val="0"/>
        </w:rPr>
        <w:br/>
      </w:r>
      <w:r>
        <w:rPr>
          <w:b w:val="0"/>
          <w:i w:val="0"/>
        </w:rPr>
        <w:t>Thời gian đăng ký dự thầu: từ ngày 17 tháng 11 năm 2002 đến 16h30 ngày 27 tháng 11 năm 2002.</w:t>
      </w:r>
      <w:r>
        <w:rPr>
          <w:b w:val="0"/>
          <w:i w:val="0"/>
        </w:rPr>
        <w:br/>
      </w:r>
      <w:r>
        <w:rPr>
          <w:b w:val="0"/>
          <w:i w:val="0"/>
        </w:rPr>
        <w:t>Thời gian mở thầu: 8h30 ngày 28 tháng 11 năm 2002.</w:t>
      </w:r>
      <w:r>
        <w:rPr>
          <w:b w:val="0"/>
          <w:i w:val="0"/>
        </w:rPr>
        <w:br/>
      </w:r>
      <w:r>
        <w:rPr>
          <w:b w:val="0"/>
          <w:i w:val="0"/>
        </w:rPr>
        <w:t>Địa điểm mở thầu: Hội trường Bộ Thương mại - 21 Ngô Quyền - Hà Nội.</w:t>
      </w:r>
      <w:r>
        <w:rPr>
          <w:b w:val="0"/>
          <w:i w:val="0"/>
        </w:rPr>
        <w:br/>
      </w:r>
      <w:r>
        <w:rPr>
          <w:b w:val="0"/>
          <w:i w:val="0"/>
        </w:rPr>
        <w:t>Các cơ quan, doanh nghiệp chứng kiến mở thầu: đại diện Sở Thương mại Hà Nội, Sở Thương mại thành phố Hồ Chí Minh, Sở Thương mại Hải Phòng, Sở Thương mại Đà Nẵng, Phòng Thương mại và Công nghiệp Việt Nam, Hiệp hội Dệt may Việt Nam, Tổng công ty Dệt may Việt Nam, Báo Thương mại, Báo Đầu tư, Báo Công nghiệp, Báo Tài chính.</w:t>
      </w:r>
      <w:r>
        <w:rPr>
          <w:b w:val="0"/>
          <w:i w:val="0"/>
        </w:rPr>
        <w:br/>
      </w:r>
      <w:r>
        <w:rPr>
          <w:b/>
          <w:i w:val="0"/>
        </w:rPr>
        <w:t>Điều 6.</w:t>
      </w:r>
      <w:r>
        <w:rPr>
          <w:b w:val="0"/>
          <w:i w:val="0"/>
        </w:rPr>
        <w:t xml:space="preserve"> Quyết định này có hiệu lực từ ngày ký.</w:t>
      </w:r>
      <w:r>
        <w:rPr>
          <w:b w:val="0"/>
          <w:i w:val="0"/>
        </w:rPr>
        <w:br/>
      </w:r>
      <w:r>
        <w:rPr>
          <w:b/>
          <w:i w:val="0"/>
        </w:rPr>
        <w:t>Điều 7.</w:t>
      </w:r>
      <w:r>
        <w:rPr>
          <w:b w:val="0"/>
          <w:i w:val="0"/>
        </w:rPr>
        <w:t xml:space="preserve"> Các thành viên Hội đồng đấu thầu và các doanh nghiệp tham dự đấu thầu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KT. BỘ TRƯỞNG </w:t>
      </w:r>
      <w:r>
        <w:rPr>
          <w:b w:val="0"/>
          <w:i w:val="0"/>
        </w:rPr>
        <w:t xml:space="preserve"> </w:t>
      </w:r>
      <w:r>
        <w:br/>
      </w:r>
      <w:r>
        <w:rPr>
          <w:b/>
          <w:i w:val="0"/>
        </w:rPr>
        <w:br/>
        <w:t xml:space="preserve">          THỨ TRƯỞNG</w:t>
      </w:r>
      <w:r>
        <w:rPr>
          <w:b w:val="0"/>
          <w:i w:val="0"/>
        </w:rPr>
        <w:t xml:space="preserve">   </w:t>
      </w:r>
      <w:r>
        <w:br/>
      </w:r>
      <w:r>
        <w:br/>
      </w:r>
      <w:r>
        <w:br/>
      </w:r>
      <w:r>
        <w:br/>
      </w:r>
      <w:r>
        <w:br/>
      </w:r>
      <w:r>
        <w:rPr>
          <w:b/>
          <w:i w:val="0"/>
        </w:rPr>
        <w:br/>
        <w:t xml:space="preserve">          Mai Văn Dâu</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MẠI</w:t>
            </w:r>
            <w:r>
              <w:rPr>
                <w:b w:val="0"/>
                <w:i w:val="0"/>
              </w:rPr>
              <w:br/>
            </w:r>
            <w:r>
              <w:rPr>
                <w:b/>
                <w:i w:val="0"/>
              </w:rPr>
              <w:t>*****</w:t>
            </w:r>
            <w:r>
              <w:rPr>
                <w:b w:val="0"/>
                <w:i w:val="0"/>
              </w:rPr>
              <w:br/>
            </w:r>
            <w:r>
              <w:rPr>
                <w:b w:val="0"/>
                <w:i w:val="0"/>
              </w:rPr>
              <w:t xml:space="preserve"> </w:t>
            </w:r>
            <w:r>
              <w:br/>
            </w:r>
            <w:r>
              <w:rPr>
                <w:b w:val="0"/>
                <w:i w:val="0"/>
              </w:rPr>
              <w:br/>
              <w:t xml:space="preserve">         Số: 1221/2002/QĐ-BTM</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w:t>
            </w:r>
            <w:r>
              <w:rPr>
                <w:b w:val="0"/>
                <w:i w:val="0"/>
              </w:rPr>
              <w:br/>
            </w:r>
            <w:r>
              <w:rPr>
                <w:b w:val="0"/>
                <w:i/>
              </w:rPr>
              <w:t>Hà Nội , ngày 10 tháng 10 năm 2002</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 xml:space="preserve">KT. BỘ TRƯỞNG </w:t>
            </w:r>
            <w:r>
              <w:rPr>
                <w:b w:val="0"/>
                <w:i w:val="0"/>
              </w:rPr>
              <w:t xml:space="preserve"> </w:t>
            </w:r>
            <w:r>
              <w:br/>
            </w:r>
            <w:r>
              <w:rPr>
                <w:b/>
                <w:i w:val="0"/>
              </w:rPr>
              <w:br/>
              <w:t xml:space="preserve">          THỨ TRƯỞNG</w:t>
            </w:r>
            <w:r>
              <w:rPr>
                <w:b w:val="0"/>
                <w:i w:val="0"/>
              </w:rPr>
              <w:t xml:space="preserve">   </w:t>
            </w:r>
            <w:r>
              <w:br/>
            </w:r>
            <w:r>
              <w:br/>
            </w:r>
            <w:r>
              <w:br/>
            </w:r>
            <w:r>
              <w:br/>
            </w:r>
            <w:r>
              <w:br/>
            </w:r>
            <w:r>
              <w:rPr>
                <w:b/>
                <w:i w:val="0"/>
              </w:rPr>
              <w:br/>
              <w:t xml:space="preserve">          Mai Văn Dâu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