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124/2004/QĐ-BCN Về việc chuyển Xí nghiệp Túi cặp Đà Nẵng thuộcCông ty Xuất nhập khẩu Da Giầy Sài Gòn thành Công ty cổ phần Túi xách Đà Nẵng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124/2004/QĐ-BCN</w:t>
      </w:r>
      <w:r>
        <w:rPr>
          <w:b w:val="0"/>
          <w:i w:val="0"/>
        </w:rPr>
        <w:br/>
      </w:r>
      <w:r>
        <w:rPr>
          <w:b w:val="0"/>
          <w:i w:val="0"/>
        </w:rPr>
        <w:br/>
      </w:r>
      <w:r>
        <w:rPr>
          <w:b w:val="0"/>
          <w:i/>
        </w:rPr>
        <w:br/>
      </w:r>
      <w:r>
        <w:rPr>
          <w:b w:val="0"/>
          <w:i/>
        </w:rPr>
        <w:t>Hà Nội, ngày 04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124/2004/QĐ-BCN</w:t>
      </w:r>
      <w:r>
        <w:rPr>
          <w:b w:val="0"/>
          <w:i w:val="0"/>
        </w:rPr>
        <w:br/>
      </w:r>
      <w:r>
        <w:rPr>
          <w:b w:val="0"/>
          <w:i w:val="0"/>
        </w:rPr>
        <w:br/>
      </w:r>
      <w:r>
        <w:rPr>
          <w:b w:val="0"/>
          <w:i/>
        </w:rPr>
        <w:br/>
      </w:r>
      <w:r>
        <w:rPr>
          <w:b w:val="0"/>
          <w:i/>
        </w:rPr>
        <w:t>Hà Nội, ngày 04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124/2004/QĐ-BCN</w:t>
      </w:r>
      <w:r>
        <w:rPr>
          <w:b w:val="0"/>
          <w:i w:val="0"/>
        </w:rPr>
        <w:br/>
      </w:r>
      <w:r>
        <w:rPr>
          <w:b w:val="0"/>
          <w:i w:val="0"/>
        </w:rPr>
        <w:br/>
      </w:r>
      <w:r>
        <w:rPr>
          <w:b w:val="0"/>
          <w:i/>
        </w:rPr>
        <w:br/>
      </w:r>
      <w:r>
        <w:rPr>
          <w:b w:val="0"/>
          <w:i/>
        </w:rPr>
        <w:t>Hà Nội, ngày 04 tháng 11 năm 2004</w:t>
      </w:r>
      <w:r>
        <w:rPr>
          <w:b w:val="0"/>
          <w:i/>
        </w:rPr>
        <w:br/>
      </w:r>
      <w:r>
        <w:rPr>
          <w:b w:val="0"/>
          <w:i w:val="0"/>
        </w:rPr>
        <w:br/>
      </w:r>
    </w:p>
    <w:p>
      <w:pPr>
        <w:jc w:val="center"/>
      </w:pPr>
      <w:r>
        <w:rPr>
          <w:b w:val="0"/>
          <w:i w:val="0"/>
        </w:rPr>
        <w:br/>
      </w:r>
      <w:r>
        <w:rPr>
          <w:b w:val="0"/>
          <w:i w:val="0"/>
        </w:rPr>
        <w:t>Số: 124/2004/QĐ-BCN</w:t>
      </w:r>
      <w:r>
        <w:rPr>
          <w:b w:val="0"/>
          <w:i w:val="0"/>
        </w:rPr>
        <w:br/>
      </w:r>
    </w:p>
    <w:p>
      <w:pPr>
        <w:jc w:val="center"/>
      </w:pPr>
      <w:r>
        <w:rPr>
          <w:b w:val="0"/>
          <w:i w:val="0"/>
        </w:rPr>
        <w:br/>
      </w:r>
      <w:r>
        <w:rPr>
          <w:b w:val="0"/>
          <w:i/>
        </w:rPr>
        <w:t>Hà Nội, ngày 04 tháng 11 năm 2004</w:t>
      </w:r>
      <w:r>
        <w:rPr>
          <w:b w:val="0"/>
          <w:i w:val="0"/>
        </w:rPr>
        <w:br/>
      </w:r>
    </w:p>
    <w:p>
      <w:r>
        <w:rPr>
          <w:b/>
          <w:i w:val="0"/>
        </w:rPr>
        <w:t>QUYẾT ĐỊNH CỦA BỘ TRƯỞNG BỘ CÔNG NGHIỆP</w:t>
      </w:r>
    </w:p>
    <w:p>
      <w:r>
        <w:rPr>
          <w:b/>
          <w:i/>
        </w:rPr>
        <w:t>Về việc chuyển Xí nghiệp Túi cặp Đà Nẵng thuộc</w:t>
      </w:r>
    </w:p>
    <w:p>
      <w:r>
        <w:rPr>
          <w:b/>
          <w:i/>
        </w:rPr>
        <w:t>Công ty Xuất nhập khẩu Da Giầy Sài Gòn thành Công ty cổ phần Túi xách Đà Nẵng</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Công ty Xuất nhập khẩu Da Giầy Sài Gòn (Công văn số 374/BĐM&amp;PTDN ngày 13 tháng 10 năm 2004), Phương án cổ phần hoá Xí nghiệp Túi cặp Đà Nẵng và Biên bản thẩm định Phương án của Ban Đổi mới và Phát triển doanh nghiệp Bộ ngày 29 tháng 10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Xí nghiệp Túi cặp Đà Nẵng thuộc Công ty Xuất nhập khẩu Da Giầy Sài Gòn (doanh nghiệp trực thuộc Bộ Công nghiệp) gồm những điểm chính như sau:</w:t>
      </w:r>
    </w:p>
    <w:p>
      <w:r>
        <w:rPr>
          <w:b w:val="0"/>
          <w:i w:val="0"/>
        </w:rPr>
        <w:t>1. Cơ cấu vốn điều lệ:</w:t>
      </w:r>
    </w:p>
    <w:p>
      <w:r>
        <w:rPr>
          <w:b w:val="0"/>
          <w:i w:val="0"/>
        </w:rPr>
        <w:t xml:space="preserve">Vốn điều lệ của Công ty cổ phần là 1.054.000.000 đồng (Một tỷ năm mươi tư triệu đồng chẵn). Trong đó: </w:t>
      </w:r>
    </w:p>
    <w:p>
      <w:r>
        <w:rPr>
          <w:b w:val="0"/>
          <w:i w:val="0"/>
        </w:rPr>
        <w:t>- Tỷ lệ cổ phần bán cho người lao động trong Xí nghiệp: 93,86 %;</w:t>
      </w:r>
    </w:p>
    <w:p>
      <w:r>
        <w:rPr>
          <w:b w:val="0"/>
          <w:i w:val="0"/>
        </w:rPr>
        <w:t>- Tỷ lệ cổ phần bán ra ngoài Xí nghiệp: 6,14 %.</w:t>
      </w:r>
    </w:p>
    <w:p>
      <w:r>
        <w:rPr>
          <w:b w:val="0"/>
          <w:i w:val="0"/>
        </w:rPr>
        <w:t>Trị giá một cổ phần: 100.000 đồng.</w:t>
      </w:r>
    </w:p>
    <w:p>
      <w:r>
        <w:rPr>
          <w:b w:val="0"/>
          <w:i w:val="0"/>
        </w:rPr>
        <w:t>2. Giá trị thực tế của Xí nghiệp Túi cặp Đà Nẵng tại thời điểm ngày 31 tháng 12 năm 2003 để cổ phần hoá (Quyết định số 2544/QĐ-TCKT ngày 29 tháng 9 năm 2004 của Bộ Công nghiệp) là 10.528.199.751 đồng. Trong đó, giá trị thực tế phần vốn Nhà nước tại Xí nghiệp là 1.053.971.475 đồng.</w:t>
      </w:r>
    </w:p>
    <w:p>
      <w:r>
        <w:rPr>
          <w:b w:val="0"/>
          <w:i w:val="0"/>
        </w:rPr>
        <w:t>3. Ưu đãi cho người lao động trong Xí nghiệp.</w:t>
      </w:r>
    </w:p>
    <w:p>
      <w:r>
        <w:rPr>
          <w:b w:val="0"/>
          <w:i w:val="0"/>
        </w:rPr>
        <w:t>Tổng số cổ phần bán ưu đãi cho 270 lao động trong Xí nghiệp là 8.383 cổ phần với giá trị được ưu đãi là 251.490.000 đồng. Trong đó, bán ưu đãi trả chậm cho 04 lao động nghèo là 456 cổ phần, trị giá 31.920.000 đồng.</w:t>
      </w:r>
    </w:p>
    <w:p>
      <w:r>
        <w:rPr>
          <w:b w:val="0"/>
          <w:i w:val="0"/>
        </w:rPr>
        <w:t>4. Về chi phí cổ phần hoá và đào tạo lại lao động của Xí nghiệp, Công ty Xuất nhập khẩu Da Giầy Sài Gòn làm thủ tục, báo cáo Bộ Công nghiệp và các cơ quan có thẩm quyền của Nhà nước phê duyệt theo các quy định hiện hành.</w:t>
      </w:r>
    </w:p>
    <w:p>
      <w:r>
        <w:rPr>
          <w:b/>
          <w:i w:val="0"/>
        </w:rPr>
        <w:t xml:space="preserve">Điều 2. </w:t>
      </w:r>
      <w:r>
        <w:rPr>
          <w:b w:val="0"/>
          <w:i w:val="0"/>
        </w:rPr>
        <w:t>Chuyển Xí nghiệp Túi cặp Đà Nẵng thuộc Công ty Xuất nhập khẩu Da Giầy Sài Gòn thành Công ty cổ phần Túi xách Đà Nẵng,</w:t>
      </w:r>
    </w:p>
    <w:p>
      <w:r>
        <w:rPr>
          <w:b w:val="0"/>
          <w:i w:val="0"/>
        </w:rPr>
        <w:t xml:space="preserve">- Tên giao dịch quốc tế: </w:t>
      </w:r>
      <w:r>
        <w:rPr>
          <w:b/>
          <w:i w:val="0"/>
        </w:rPr>
        <w:t>DANANG LEATHER GOODS JOINT STOCK COMPANY</w:t>
      </w:r>
      <w:r>
        <w:rPr>
          <w:b w:val="0"/>
          <w:i w:val="0"/>
        </w:rPr>
        <w:t>;</w:t>
      </w:r>
    </w:p>
    <w:p>
      <w:r>
        <w:rPr>
          <w:b w:val="0"/>
          <w:i w:val="0"/>
        </w:rPr>
        <w:t xml:space="preserve">- Tên thương hiệu: </w:t>
      </w:r>
      <w:r>
        <w:rPr>
          <w:b/>
          <w:i w:val="0"/>
        </w:rPr>
        <w:t>VINABAGS</w:t>
      </w:r>
      <w:r>
        <w:rPr>
          <w:b w:val="0"/>
          <w:i w:val="0"/>
        </w:rPr>
        <w:t>;</w:t>
      </w:r>
    </w:p>
    <w:p>
      <w:r>
        <w:rPr>
          <w:b w:val="0"/>
          <w:i w:val="0"/>
        </w:rPr>
        <w:t>- Trụ sở chính: 291/9 Trần Cao Vân, thành phố Đà Nẵng.</w:t>
      </w:r>
    </w:p>
    <w:p>
      <w:r>
        <w:rPr>
          <w:b/>
          <w:i w:val="0"/>
        </w:rPr>
        <w:t xml:space="preserve">Điều 3. </w:t>
      </w:r>
      <w:r>
        <w:rPr>
          <w:b w:val="0"/>
          <w:i w:val="0"/>
        </w:rPr>
        <w:t>Công ty cổ phần kinh doanh các ngành nghề:</w:t>
      </w:r>
    </w:p>
    <w:p>
      <w:r>
        <w:rPr>
          <w:b w:val="0"/>
          <w:i w:val="0"/>
        </w:rPr>
        <w:t>- Sản xuất, kinh doanh, xuất khẩu các sản phẩm túi cặp, giày dép, hàng may mặc làm từ da, giả da, vải và các loại nguyên liệu khác;</w:t>
      </w:r>
    </w:p>
    <w:p>
      <w:r>
        <w:rPr>
          <w:b w:val="0"/>
          <w:i w:val="0"/>
        </w:rPr>
        <w:t>- Nhập khẩu máy móc, thiết bị, phụ tùng và nguyên phụ liệu (da, giả da, vải, mút, cao su, PU, PVC) phục vụ cho sản xuất, kinh doanh của Công ty;</w:t>
      </w:r>
    </w:p>
    <w:p>
      <w:r>
        <w:rPr>
          <w:b w:val="0"/>
          <w:i w:val="0"/>
        </w:rPr>
        <w:t>- Kinh doanh, xuất nhập khẩu tổng hợp hàng tiêu dùng và thủ công mỹ nghệ;</w:t>
      </w:r>
    </w:p>
    <w:p>
      <w:r>
        <w:rPr>
          <w:b w:val="0"/>
          <w:i w:val="0"/>
        </w:rPr>
        <w:t>- Kinh doanh dịch vụ du lịch;</w:t>
      </w:r>
    </w:p>
    <w:p>
      <w:r>
        <w:rPr>
          <w:b w:val="0"/>
          <w:i w:val="0"/>
        </w:rPr>
        <w:t>- Kinh doanh các ngành nghề khác phù hợp với quy định của pháp luật.</w:t>
      </w:r>
    </w:p>
    <w:p>
      <w:r>
        <w:rPr>
          <w:b/>
          <w:i w:val="0"/>
        </w:rPr>
        <w:t xml:space="preserve">Điều 4. </w:t>
      </w:r>
      <w:r>
        <w:rPr>
          <w:b w:val="0"/>
          <w:i w:val="0"/>
        </w:rPr>
        <w:t>Công ty cổ phần Túi xách Đà Nẵng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Công ty Xuất nhập khẩu Da Giầy Sài Gòn tổ chức bán cổ phần và tổ chức Đại hội đồng cổ đông lần đầu Công ty cổ phần Túi xách Đà Nẵng theo đúng quy định hiện hành.</w:t>
      </w:r>
    </w:p>
    <w:p>
      <w:r>
        <w:rPr>
          <w:b w:val="0"/>
          <w:i w:val="0"/>
        </w:rPr>
        <w:t>Tổng giám đốc và Kế toán trưởng Công ty Xuất nhập khẩu Da Giầy Sài Gòn có trách nhiệm điều hành công việc của Xí nghiệp cho đến khi bàn giao toàn bộ vốn, tài sản, lao động, nhà xưởng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Xuất nhập khẩu Da Giầy Sài Gòn, Giám đốc Xí nghiệp Túi cặp Đà Nẵng và Chủ tịch Hội đồng quản trị, Giám đốc Công ty cổ phần Túi xách Đà Nẵng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