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1269/1998/QĐ-UB Về việc chuyển Công ty cấp nước Lâm Đồng thành Doanh nghiệp Nhà nước hoạt động công ích.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1269/1998/QĐ-UB</w:t>
      </w:r>
      <w:r>
        <w:rPr>
          <w:b w:val="0"/>
          <w:i w:val="0"/>
        </w:rPr>
        <w:br/>
      </w:r>
      <w:r>
        <w:rPr>
          <w:b w:val="0"/>
          <w:i w:val="0"/>
        </w:rPr>
        <w:br/>
      </w:r>
      <w:r>
        <w:rPr>
          <w:b w:val="0"/>
          <w:i/>
        </w:rPr>
        <w:br/>
      </w:r>
      <w:r>
        <w:rPr>
          <w:b w:val="0"/>
          <w:i/>
        </w:rPr>
        <w:t>Lâm Đồng, ngày 18 tháng 5 năm 1998</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1269/1998/QĐ-UB</w:t>
      </w:r>
      <w:r>
        <w:rPr>
          <w:b w:val="0"/>
          <w:i w:val="0"/>
        </w:rPr>
        <w:br/>
      </w:r>
      <w:r>
        <w:rPr>
          <w:b w:val="0"/>
          <w:i w:val="0"/>
        </w:rPr>
        <w:br/>
      </w:r>
      <w:r>
        <w:rPr>
          <w:b w:val="0"/>
          <w:i/>
        </w:rPr>
        <w:br/>
      </w:r>
      <w:r>
        <w:rPr>
          <w:b w:val="0"/>
          <w:i/>
        </w:rPr>
        <w:t>Lâm Đồng, ngày 18 tháng 5 năm 1998</w:t>
      </w:r>
      <w:r>
        <w:rPr>
          <w:b w:val="0"/>
          <w:i/>
        </w:rPr>
        <w:br/>
      </w:r>
      <w:r>
        <w:rPr>
          <w:b w:val="0"/>
          <w:i w:val="0"/>
        </w:rPr>
        <w:br/>
      </w:r>
    </w:p>
    <w:p>
      <w:pPr>
        <w:jc w:val="center"/>
      </w:pPr>
      <w:r>
        <w:rPr>
          <w:b w:val="0"/>
          <w:i w:val="0"/>
        </w:rPr>
        <w:br/>
      </w:r>
      <w:r>
        <w:rPr>
          <w:b w:val="0"/>
          <w:i w:val="0"/>
        </w:rPr>
        <w:t>Số: 1269/1998/QĐ-UB</w:t>
      </w:r>
      <w:r>
        <w:rPr>
          <w:b w:val="0"/>
          <w:i w:val="0"/>
        </w:rPr>
        <w:br/>
      </w:r>
    </w:p>
    <w:p>
      <w:pPr>
        <w:jc w:val="center"/>
      </w:pPr>
      <w:r>
        <w:rPr>
          <w:b w:val="0"/>
          <w:i w:val="0"/>
        </w:rPr>
        <w:br/>
      </w:r>
      <w:r>
        <w:rPr>
          <w:b w:val="0"/>
          <w:i w:val="0"/>
        </w:rPr>
        <w:t>Lâm Đồng, ngày 18 tháng 5 năm 1998</w:t>
      </w:r>
      <w:r>
        <w:rPr>
          <w:b w:val="0"/>
          <w:i w:val="0"/>
        </w:rPr>
        <w:br/>
      </w:r>
    </w:p>
    <w:p>
      <w:r>
        <w:rPr>
          <w:b w:val="0"/>
          <w:i w:val="0"/>
        </w:rPr>
        <w:br/>
      </w:r>
      <w:r>
        <w:rPr>
          <w:b/>
          <w:i w:val="0"/>
        </w:rPr>
        <w:t>QUYẾT ĐỊNH CỦA UBND TỈNH LÂM ĐỒNG</w:t>
      </w:r>
      <w:r>
        <w:rPr>
          <w:b w:val="0"/>
          <w:i w:val="0"/>
        </w:rPr>
        <w:br/>
      </w:r>
      <w:r>
        <w:rPr>
          <w:b/>
          <w:i/>
        </w:rPr>
        <w:t>Về việc chuyển Công ty cấp nước Lâm Đồng thành</w:t>
      </w:r>
      <w:r>
        <w:rPr>
          <w:b w:val="0"/>
          <w:i w:val="0"/>
        </w:rPr>
        <w:br/>
      </w:r>
      <w:r>
        <w:rPr>
          <w:b/>
          <w:i/>
        </w:rPr>
        <w:t>Doanh nghiệp Nhà nước hoạt động công ích.</w:t>
      </w:r>
      <w:r>
        <w:rPr>
          <w:b w:val="0"/>
          <w:i w:val="0"/>
        </w:rPr>
        <w:br/>
      </w:r>
      <w:r>
        <w:rPr>
          <w:b/>
          <w:i w:val="0"/>
        </w:rPr>
        <w:t xml:space="preserve"> </w:t>
      </w:r>
      <w:r>
        <w:rPr>
          <w:b w:val="0"/>
          <w:i w:val="0"/>
        </w:rPr>
        <w:br/>
      </w:r>
      <w:r>
        <w:rPr>
          <w:b/>
          <w:i w:val="0"/>
        </w:rPr>
        <w:t>ỦY BAN NHÂN DÂN TỈNH LÂM ĐỒNG</w:t>
      </w:r>
      <w:r>
        <w:rPr>
          <w:b w:val="0"/>
          <w:i w:val="0"/>
        </w:rPr>
        <w:br/>
      </w:r>
      <w:r>
        <w:rPr>
          <w:b w:val="0"/>
          <w:i/>
        </w:rPr>
        <w:t>Căn cứ Luật tổ chức HĐND và UBND (sửa đổi) ngày 21/6/1994;</w:t>
      </w:r>
      <w:r>
        <w:rPr>
          <w:b w:val="0"/>
          <w:i w:val="0"/>
        </w:rPr>
        <w:br/>
      </w:r>
      <w:r>
        <w:rPr>
          <w:b w:val="0"/>
          <w:i/>
        </w:rPr>
        <w:t>Căn cứ Nghị định 56/CP ngày 02/10/1996 của Chính phủ quy định về doanh nghiệp nhà nước hoạt động công ích;</w:t>
      </w:r>
      <w:r>
        <w:rPr>
          <w:b w:val="0"/>
          <w:i w:val="0"/>
        </w:rPr>
        <w:br/>
      </w:r>
      <w:r>
        <w:rPr>
          <w:b w:val="0"/>
          <w:i/>
        </w:rPr>
        <w:t>Căn cứ quyết định số 63/1998/-QĐ-CP ngày 18/3/1998 của Thủ tướng Chính phủ về mô hình hoạt động công ích của các DNNN sản xuất, cấp nước;</w:t>
      </w:r>
      <w:r>
        <w:rPr>
          <w:b w:val="0"/>
          <w:i w:val="0"/>
        </w:rPr>
        <w:br/>
      </w:r>
      <w:r>
        <w:rPr>
          <w:b w:val="0"/>
          <w:i/>
        </w:rPr>
        <w:t>Căn cứ thông tư số 06/TC-TCDN ngày 24/02/1997 của Bộ Tài chính v/v hướng dẫn chế độ quản lý tài chính đối với doanh nghiệp Nhà nước hoạt động côngích;</w:t>
      </w:r>
      <w:r>
        <w:rPr>
          <w:b w:val="0"/>
          <w:i w:val="0"/>
        </w:rPr>
        <w:br/>
      </w:r>
      <w:r>
        <w:rPr>
          <w:b w:val="0"/>
          <w:i/>
        </w:rPr>
        <w:t>Theo đề nghị tại tờ trình số 266/TT-ĐMDNNN ngày 12/5/1998 của tiểu ban đổi mới DNNN tỉnh Lâm Đồng v/v chuyển Công ty cấp nước Lâm Đồng thành DNNN hoạt động công ích;</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Nay chuyển Công ty cấp nước Lâm đồng thành Doanh nghiệp Nhà nước hoạt động công ích.</w:t>
      </w:r>
      <w:r>
        <w:rPr>
          <w:b w:val="0"/>
          <w:i w:val="0"/>
        </w:rPr>
        <w:br/>
      </w:r>
      <w:r>
        <w:rPr>
          <w:b w:val="0"/>
          <w:i w:val="0"/>
        </w:rPr>
        <w:t xml:space="preserve">Công ty được phép sử dụng con dấu riêng, được mở tài khoản riêng để hoạt động theoluật định. </w:t>
      </w:r>
      <w:r>
        <w:rPr>
          <w:b w:val="0"/>
          <w:i w:val="0"/>
        </w:rPr>
        <w:br/>
      </w:r>
      <w:r>
        <w:rPr>
          <w:b w:val="0"/>
          <w:i w:val="0"/>
        </w:rPr>
        <w:t>Trụsở của Công ty đóng tại số 03 đường Đinh Tiên Hoàng - phường 2 - Đàlạt.</w:t>
      </w:r>
      <w:r>
        <w:rPr>
          <w:b w:val="0"/>
          <w:i w:val="0"/>
        </w:rPr>
        <w:br/>
      </w:r>
      <w:r>
        <w:rPr>
          <w:b/>
          <w:i w:val="0"/>
        </w:rPr>
        <w:t xml:space="preserve">Điều 2: </w:t>
      </w:r>
      <w:r>
        <w:rPr>
          <w:b w:val="0"/>
          <w:i w:val="0"/>
        </w:rPr>
        <w:t>Chức năng, nhiệm vụ của Công ty cấp nước Lâm Đồng</w:t>
      </w:r>
      <w:r>
        <w:rPr>
          <w:b w:val="0"/>
          <w:i w:val="0"/>
        </w:rPr>
        <w:br/>
      </w:r>
      <w:r>
        <w:rPr>
          <w:b/>
          <w:i w:val="0"/>
        </w:rPr>
        <w:t xml:space="preserve">+ Công ích: </w:t>
      </w:r>
      <w:r>
        <w:rPr>
          <w:b w:val="0"/>
          <w:i w:val="0"/>
        </w:rPr>
        <w:t xml:space="preserve">Sản xuất nước sinh hoạt </w:t>
      </w:r>
      <w:r>
        <w:rPr>
          <w:b w:val="0"/>
          <w:i w:val="0"/>
        </w:rPr>
        <w:br/>
      </w:r>
      <w:r>
        <w:rPr>
          <w:b/>
          <w:i w:val="0"/>
        </w:rPr>
        <w:t>+ Kinh doanh:</w:t>
      </w:r>
      <w:r>
        <w:rPr>
          <w:b w:val="0"/>
          <w:i w:val="0"/>
        </w:rPr>
        <w:t xml:space="preserve"> - Tư vấn xây dựng cấp, thoát nước. </w:t>
      </w:r>
      <w:r>
        <w:rPr>
          <w:b w:val="0"/>
          <w:i w:val="0"/>
        </w:rPr>
        <w:br/>
      </w:r>
      <w:r>
        <w:rPr>
          <w:b w:val="0"/>
          <w:i w:val="0"/>
        </w:rPr>
        <w:t xml:space="preserve">                           - Thi công lắp đặt hệ thống công trình cấp thoát nước. </w:t>
      </w:r>
      <w:r>
        <w:rPr>
          <w:b w:val="0"/>
          <w:i w:val="0"/>
        </w:rPr>
        <w:br/>
      </w:r>
      <w:r>
        <w:rPr>
          <w:b w:val="0"/>
          <w:i w:val="0"/>
        </w:rPr>
        <w:t>Công ty có trách nhiệm thực hiện công tác quản lý tài chính theo đúng khoản 2 - Điều 8 - mục I và khoản 4 - Điều 12 - mục 2 của Luật Doanh nghiệp Nhà nước và thông tư số 06/TC-TCDN ngày 24/02/1997 của Bộ Tài chính v/v hướng dẫn chế độ quản lý tài chính đối với doanh nghiệp Nhà nước hoạt động công ích.</w:t>
      </w:r>
      <w:r>
        <w:rPr>
          <w:b w:val="0"/>
          <w:i w:val="0"/>
        </w:rPr>
        <w:br/>
      </w:r>
      <w:r>
        <w:rPr>
          <w:b/>
          <w:i w:val="0"/>
        </w:rPr>
        <w:t xml:space="preserve">Điều 3: </w:t>
      </w:r>
      <w:r>
        <w:rPr>
          <w:b w:val="0"/>
          <w:i w:val="0"/>
        </w:rPr>
        <w:t>Bộ máy quản lý của Công ty Cấp nước Lâm Đồng có: Giám đốc, 01 Phó giám đốc vàKế toán trưởng giúp việc Giám đốc.</w:t>
      </w:r>
      <w:r>
        <w:rPr>
          <w:b w:val="0"/>
          <w:i w:val="0"/>
        </w:rPr>
        <w:br/>
      </w:r>
      <w:r>
        <w:rPr>
          <w:b w:val="0"/>
          <w:i w:val="0"/>
        </w:rPr>
        <w:t xml:space="preserve">Việc bổ nhiệm Giám đốc, Phó giám đốc và Kế toán trưởng do UBND tỉnh quyết định theođề nghị của Giám đốc Sở Xây dựng và Ban Tổ chức chính quyền tỉnh; Riêng kế toán trưởng phải có ý kiến của Sở Tài chính vật giá (cục QLV và TSNN tại DN). </w:t>
      </w:r>
      <w:r>
        <w:rPr>
          <w:b w:val="0"/>
          <w:i w:val="0"/>
        </w:rPr>
        <w:br/>
      </w:r>
      <w:r>
        <w:rPr>
          <w:b w:val="0"/>
          <w:i w:val="0"/>
        </w:rPr>
        <w:t>Việc tổ chức các phòng, ban chuyên môn, các đơn vị trực thuộc Công ty theo quy định hiện hành.</w:t>
      </w:r>
      <w:r>
        <w:rPr>
          <w:b w:val="0"/>
          <w:i w:val="0"/>
        </w:rPr>
        <w:br/>
      </w:r>
      <w:r>
        <w:rPr>
          <w:b/>
          <w:i w:val="0"/>
        </w:rPr>
        <w:t xml:space="preserve">Điều 4: </w:t>
      </w:r>
      <w:r>
        <w:rPr>
          <w:b w:val="0"/>
          <w:i w:val="0"/>
        </w:rPr>
        <w:t>Các ông: Chánh Văn phòng UBND tỉnh, Trưởng Ban Tổ chức chính quyền tỉnh, giám đốcSở Tài chính - Vật giá, Kế hoạch và Đầu tư, Xây dựng, Lao động Thương binh vàxã hội; Sở Khoa học Công nghệ-Môi trường, Cục trưởng Cục Quản lý vốn và Tài sảnNhà nước tại doanh nghiệp, thủ trưởng các ngành có liên quan và Công ty Cấp nướcLâm Đồng căn cứ quyết định thi hành./.</w:t>
      </w:r>
      <w:r>
        <w:rPr>
          <w:b w:val="0"/>
          <w:i w:val="0"/>
        </w:rPr>
        <w:br/>
      </w:r>
    </w:p>
    <w:p>
      <w:r>
        <w:rPr>
          <w:b w:val="0"/>
          <w:i w:val="0"/>
        </w:rPr>
        <w:br/>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