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127/2003/QĐ-TTg Về việc phê duyệt Phương án tổng thể sắp xếp, đổi mới doanhnghiệp nhà nước trực thuộc Bộ Tài nguyên và Môi trường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127/2003/QĐ-TTg</w:t>
      </w:r>
      <w:r>
        <w:rPr>
          <w:b w:val="0"/>
          <w:i w:val="0"/>
        </w:rPr>
        <w:br/>
      </w:r>
      <w:r>
        <w:rPr>
          <w:b w:val="0"/>
          <w:i w:val="0"/>
        </w:rPr>
        <w:br/>
      </w:r>
      <w:r>
        <w:rPr>
          <w:b w:val="0"/>
          <w:i/>
        </w:rPr>
        <w:br/>
      </w:r>
      <w:r>
        <w:rPr>
          <w:b w:val="0"/>
          <w:i/>
        </w:rPr>
        <w:t>Hà Nội, ngày 25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127/2003/QĐ-TTg</w:t>
      </w:r>
      <w:r>
        <w:rPr>
          <w:b w:val="0"/>
          <w:i w:val="0"/>
        </w:rPr>
        <w:br/>
      </w:r>
      <w:r>
        <w:rPr>
          <w:b w:val="0"/>
          <w:i w:val="0"/>
        </w:rPr>
        <w:br/>
      </w:r>
      <w:r>
        <w:rPr>
          <w:b w:val="0"/>
          <w:i/>
        </w:rPr>
        <w:br/>
      </w:r>
      <w:r>
        <w:rPr>
          <w:b w:val="0"/>
          <w:i/>
        </w:rPr>
        <w:t>Hà Nội, ngày 25 tháng 6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127/2003/QĐ-TTg</w:t>
      </w:r>
      <w:r>
        <w:rPr>
          <w:b w:val="0"/>
          <w:i w:val="0"/>
        </w:rPr>
        <w:br/>
      </w:r>
      <w:r>
        <w:rPr>
          <w:b w:val="0"/>
          <w:i w:val="0"/>
        </w:rPr>
        <w:br/>
      </w:r>
      <w:r>
        <w:rPr>
          <w:b w:val="0"/>
          <w:i/>
        </w:rPr>
        <w:br/>
      </w:r>
      <w:r>
        <w:rPr>
          <w:b w:val="0"/>
          <w:i/>
        </w:rPr>
        <w:t>Hà Nội, ngày 25 tháng 6 năm 2003</w:t>
      </w:r>
      <w:r>
        <w:rPr>
          <w:b w:val="0"/>
          <w:i/>
        </w:rPr>
        <w:br/>
      </w:r>
      <w:r>
        <w:rPr>
          <w:b w:val="0"/>
          <w:i w:val="0"/>
        </w:rPr>
        <w:br/>
      </w:r>
    </w:p>
    <w:p>
      <w:pPr>
        <w:jc w:val="center"/>
      </w:pPr>
      <w:r>
        <w:rPr>
          <w:b w:val="0"/>
          <w:i w:val="0"/>
        </w:rPr>
        <w:br/>
      </w:r>
      <w:r>
        <w:rPr>
          <w:b w:val="0"/>
          <w:i w:val="0"/>
        </w:rPr>
        <w:t>Số: 127/2003/QĐ-TTg</w:t>
      </w:r>
      <w:r>
        <w:rPr>
          <w:b w:val="0"/>
          <w:i w:val="0"/>
        </w:rPr>
        <w:br/>
      </w:r>
    </w:p>
    <w:p>
      <w:pPr>
        <w:jc w:val="center"/>
      </w:pPr>
      <w:r>
        <w:rPr>
          <w:b w:val="0"/>
          <w:i w:val="0"/>
        </w:rPr>
        <w:br/>
      </w:r>
      <w:r>
        <w:rPr>
          <w:b w:val="0"/>
          <w:i w:val="0"/>
        </w:rPr>
        <w:t>Hà Nội, ngày 25 tháng 6 năm 2003</w:t>
      </w:r>
      <w:r>
        <w:rPr>
          <w:b w:val="0"/>
          <w:i w:val="0"/>
        </w:rPr>
        <w:br/>
      </w:r>
    </w:p>
    <w:p>
      <w:r>
        <w:rPr>
          <w:b/>
          <w:i w:val="0"/>
        </w:rPr>
        <w:t>QUYẾT ĐỊNH</w:t>
      </w:r>
    </w:p>
    <w:p>
      <w:r>
        <w:rPr>
          <w:b/>
          <w:i w:val="0"/>
        </w:rPr>
        <w:t xml:space="preserve">Về việc phê duyệt phương án tổng thể sắp xếp, đổi mới doanh nghiệp </w:t>
      </w:r>
    </w:p>
    <w:p>
      <w:r>
        <w:rPr>
          <w:b/>
          <w:i w:val="0"/>
        </w:rPr>
        <w:t>nhà nước trực thuộc Bộ Tài nguyên và Môi trường giai đoạn 2003 – 2005</w:t>
      </w:r>
    </w:p>
    <w:p>
      <w:r>
        <w:rPr>
          <w:b/>
          <w:i w:val="0"/>
        </w:rPr>
        <w:t>________________</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 xml:space="preserve">Xét đề nghị của Bộ Tài nguyên và Môi trường, ý kiến của Ban Kinh tế Trung ương, </w:t>
      </w:r>
    </w:p>
    <w:p>
      <w:pPr>
        <w:jc w:val="center"/>
      </w:pPr>
      <w:r>
        <w:rPr>
          <w:b/>
          <w:i w:val="0"/>
        </w:rPr>
        <w:t>QUYẾT ĐỊNH:</w:t>
      </w:r>
    </w:p>
    <w:p>
      <w:r>
        <w:rPr>
          <w:b/>
          <w:i w:val="0"/>
        </w:rPr>
        <w:t xml:space="preserve">Điều 1. </w:t>
      </w:r>
      <w:r>
        <w:rPr>
          <w:b w:val="0"/>
          <w:i w:val="0"/>
        </w:rPr>
        <w:t>Phê duyệt Phương án tổng thể sắp xếp, đổi mới doanh nghiệp nhà nước trực thuộc Bộ Tài nguyên và Môi trường giai đoạn 2003 - 2005 như phụ lục kèm theo.</w:t>
      </w:r>
    </w:p>
    <w:p>
      <w:r>
        <w:rPr>
          <w:b w:val="0"/>
          <w:i w:val="0"/>
        </w:rPr>
        <w:t>Việc thành lập mới doanh nghiệp nhà nước thực hiện theo quy định hiện hành.</w:t>
      </w:r>
    </w:p>
    <w:p>
      <w:r>
        <w:rPr>
          <w:b/>
          <w:i w:val="0"/>
        </w:rPr>
        <w:t xml:space="preserve">Điều 2. </w:t>
      </w:r>
      <w:r>
        <w:rPr>
          <w:b w:val="0"/>
          <w:i w:val="0"/>
        </w:rPr>
        <w:t>Bộ trưởng Bộ Tài nguyên và Môi trường có trách nhiệm chỉ đạo thực hiện việc sắp xếp, đổi mới doanh nghiệp nhà nước trực thuộc theo đúng nội dung và tiến độ đã được duyệt.</w:t>
      </w:r>
    </w:p>
    <w:p>
      <w:r>
        <w:rPr>
          <w:b/>
          <w:i w:val="0"/>
        </w:rPr>
        <w:t xml:space="preserve">Điều 3. </w:t>
      </w:r>
      <w:r>
        <w:rPr>
          <w:b w:val="0"/>
          <w:i w:val="0"/>
        </w:rPr>
        <w:t>Bộ Tài chính, Bộ Kế hoạch và Đầu tư, Bộ Nội vụ, Bộ Lao động - Thương binh và Xã hội và các Bộ, ngành, địa phương liên quan có trách nhiệm phối hợp với Bộ Tài nguyên và Môi trường trong việc thực hiện Phương án này.</w:t>
      </w:r>
    </w:p>
    <w:p>
      <w:r>
        <w:rPr>
          <w:b w:val="0"/>
          <w:i w:val="0"/>
        </w:rPr>
        <w:t xml:space="preserve">Ban Chỉ đạo Đổi mới và Phát triển doanh nghiệp chịu trách nhiệm đôn đốc, hướng dẫn và theo dõi việc thực hiện Phương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Bộ trưởng Bộ Tài nguyên và Môi trường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