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12/2009/QĐ-TTg Về việc ban hành Kế hoạch triển khai thực hiện Nghị quyết số 30/2008/NQ-CP ngày 11 tháng 12 năm 2008 của Chính phủ về những giải pháp cấp bách nhằm ngăn chặn suy giảm, duy trì tăng trưởng kinh tế, bảo đảm an sinh xã hội</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12/2009/QĐ-TTg</w:t>
      </w:r>
      <w:r>
        <w:rPr>
          <w:b w:val="0"/>
          <w:i w:val="0"/>
        </w:rPr>
        <w:br/>
      </w:r>
      <w:r>
        <w:rPr>
          <w:b w:val="0"/>
          <w:i w:val="0"/>
        </w:rPr>
        <w:br/>
      </w:r>
      <w:r>
        <w:rPr>
          <w:b w:val="0"/>
          <w:i/>
        </w:rPr>
        <w:br/>
      </w:r>
      <w:r>
        <w:rPr>
          <w:b w:val="0"/>
          <w:i/>
        </w:rPr>
        <w:t>Hà Nội, ngày 19 tháng 01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12/2009/QĐ-TTg</w:t>
      </w:r>
      <w:r>
        <w:rPr>
          <w:b w:val="0"/>
          <w:i w:val="0"/>
        </w:rPr>
        <w:br/>
      </w:r>
      <w:r>
        <w:rPr>
          <w:b w:val="0"/>
          <w:i w:val="0"/>
        </w:rPr>
        <w:br/>
      </w:r>
      <w:r>
        <w:rPr>
          <w:b w:val="0"/>
          <w:i/>
        </w:rPr>
        <w:br/>
      </w:r>
      <w:r>
        <w:rPr>
          <w:b w:val="0"/>
          <w:i/>
        </w:rPr>
        <w:t>Hà Nội, ngày 19 tháng 01 năm 2009</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12/2009/QĐ-TTg</w:t>
      </w:r>
      <w:r>
        <w:rPr>
          <w:b w:val="0"/>
          <w:i w:val="0"/>
        </w:rPr>
        <w:br/>
      </w:r>
      <w:r>
        <w:rPr>
          <w:b w:val="0"/>
          <w:i w:val="0"/>
        </w:rPr>
        <w:br/>
      </w:r>
      <w:r>
        <w:rPr>
          <w:b w:val="0"/>
          <w:i/>
        </w:rPr>
        <w:br/>
      </w:r>
      <w:r>
        <w:rPr>
          <w:b w:val="0"/>
          <w:i/>
        </w:rPr>
        <w:t>Hà Nội, ngày 19 tháng 01 năm 2009</w:t>
      </w:r>
      <w:r>
        <w:rPr>
          <w:b w:val="0"/>
          <w:i/>
        </w:rPr>
        <w:br/>
      </w:r>
      <w:r>
        <w:rPr>
          <w:b w:val="0"/>
          <w:i w:val="0"/>
        </w:rPr>
        <w:br/>
      </w:r>
    </w:p>
    <w:p>
      <w:pPr>
        <w:jc w:val="center"/>
      </w:pPr>
      <w:r>
        <w:rPr>
          <w:b w:val="0"/>
          <w:i w:val="0"/>
        </w:rPr>
        <w:br/>
      </w:r>
      <w:r>
        <w:rPr>
          <w:b w:val="0"/>
          <w:i w:val="0"/>
        </w:rPr>
        <w:t>Số: 12/2009/QĐ-TTg</w:t>
      </w:r>
      <w:r>
        <w:rPr>
          <w:b w:val="0"/>
          <w:i w:val="0"/>
        </w:rPr>
        <w:br/>
      </w:r>
    </w:p>
    <w:p>
      <w:pPr>
        <w:jc w:val="center"/>
      </w:pPr>
      <w:r>
        <w:rPr>
          <w:b w:val="0"/>
          <w:i w:val="0"/>
        </w:rPr>
        <w:br/>
      </w:r>
      <w:r>
        <w:rPr>
          <w:b w:val="0"/>
          <w:i w:val="0"/>
        </w:rPr>
        <w:t>Hà Nội, ngày 19 tháng 01 năm 2009</w:t>
      </w:r>
      <w:r>
        <w:rPr>
          <w:b w:val="0"/>
          <w:i w:val="0"/>
        </w:rPr>
        <w:br/>
      </w:r>
    </w:p>
    <w:p>
      <w:r>
        <w:rPr>
          <w:b/>
          <w:i w:val="0"/>
        </w:rPr>
        <w:t>QUYẾT ĐỊNH</w:t>
      </w:r>
    </w:p>
    <w:p>
      <w:r>
        <w:rPr>
          <w:b/>
          <w:i w:val="0"/>
        </w:rPr>
        <w:t>Về việc ban hành Kế hoạch triển khai thực hiện Nghị quyết</w:t>
      </w:r>
    </w:p>
    <w:p>
      <w:r>
        <w:rPr>
          <w:b/>
          <w:i w:val="0"/>
        </w:rPr>
        <w:t>số 30/2008/NQ-CP ngày 11 tháng 12 năm 2008 của Chính phủ</w:t>
      </w:r>
    </w:p>
    <w:p>
      <w:r>
        <w:rPr>
          <w:b/>
          <w:i w:val="0"/>
        </w:rPr>
        <w:t>về những giải pháp cấp bách nhằm ngăn chặn suy giảm,</w:t>
      </w:r>
    </w:p>
    <w:p>
      <w:r>
        <w:rPr>
          <w:b/>
          <w:i w:val="0"/>
        </w:rPr>
        <w:t>duy trì tăng trưởng kinh tế, bảo đảm an sinh xã hội</w:t>
      </w:r>
    </w:p>
    <w:p>
      <w:r>
        <w:rPr>
          <w:b/>
          <w:i w:val="0"/>
        </w:rPr>
        <w:t>__________________________</w:t>
      </w:r>
    </w:p>
    <w:p>
      <w:r>
        <w:rPr>
          <w:b w:val="0"/>
          <w:i w:val="0"/>
        </w:rPr>
        <w:t>Căn cứ Luật Tổ chức Chính phủ ngày 25 tháng 12 năm 2001;</w:t>
      </w:r>
    </w:p>
    <w:p>
      <w:r>
        <w:rPr>
          <w:b w:val="0"/>
          <w:i w:val="0"/>
        </w:rPr>
        <w:t>Căn cứ Nghị quyết số 30/2008/NQ-CP ngày 11 tháng 12 năm 2008 của Chính phủ về những giải pháp cấp bách nhằm ngăn chặn suy giảm, duy trì tăng trưởng kinh tế, đảm bảo an sinh xã hội;</w:t>
      </w:r>
    </w:p>
    <w:p>
      <w:r>
        <w:rPr>
          <w:b w:val="0"/>
          <w:i w:val="0"/>
        </w:rPr>
        <w:t>Xét đề nghị của Bộ trưởng Bộ Kế hoạch và Đầu tư,</w:t>
      </w:r>
    </w:p>
    <w:p>
      <w:r>
        <w:rPr>
          <w:b/>
          <w:i w:val="0"/>
        </w:rPr>
        <w:t>QUYẾT ĐỊNH:</w:t>
      </w:r>
    </w:p>
    <w:p>
      <w:r>
        <w:rPr>
          <w:b/>
          <w:i w:val="0"/>
        </w:rPr>
        <w:t xml:space="preserve">Điều 1. </w:t>
      </w:r>
      <w:r>
        <w:rPr>
          <w:b w:val="0"/>
          <w:i w:val="0"/>
        </w:rPr>
        <w:t>Ban hành kèm theo Quyết định này Kế hoạch triển khai thực hiện Nghị quyết số 30/2008/NQ-CP ngày 11 tháng 12 năm 2008 của Chính phủ về những giải pháp cấp bách nhằm ngăn chặn suy giảm, duy trì tăng trưởng kinh tế, bảo đảm an sinh xã hội.</w:t>
      </w:r>
    </w:p>
    <w:p>
      <w:r>
        <w:rPr>
          <w:b/>
          <w:i w:val="0"/>
        </w:rPr>
        <w:t xml:space="preserve">Điều 2. </w:t>
      </w:r>
      <w:r>
        <w:rPr>
          <w:b w:val="0"/>
          <w:i w:val="0"/>
        </w:rPr>
        <w:t>Quyết định này có hiệu lực thi hành kể từ ngày ký.</w:t>
      </w:r>
    </w:p>
    <w:p>
      <w:r>
        <w:rPr>
          <w:b/>
          <w:i w:val="0"/>
        </w:rPr>
        <w:t xml:space="preserve">Điều 3. </w:t>
      </w:r>
      <w:r>
        <w:rPr>
          <w:b w:val="0"/>
          <w:i w:val="0"/>
        </w:rPr>
        <w:t>Các Bộ trưởng, Thủ trưởng cơ quan ngang Bộ, Thủ trưởng cơ quan thuộc Chính phủ, Chủ tịch Ủy ban nhân dân tỉnh, thành phố trực thuộc Trung ương, các Tập đoàn kinh tế, các Tổng công ty 91 chịu trách nhiệm thi hành Quyết định này và định kỳ hàng tháng gửi báo cáo tình hình về tiến độ triển khai và những khó khăn vướng mắc về Bộ Kế hoạch và Đầu tư để tổng hợp, trình Thủ tướng Chính phủ./.</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