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12/2013/NQ-HĐND Về chất vấn và trả lời chất vấn tại kỳ họp thứ 6 Hội đồng nhân dân tỉnh khoá VIII</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BẾN TRE</w:t>
      </w:r>
      <w:r>
        <w:rPr>
          <w:b w:val="0"/>
          <w:i w:val="0"/>
        </w:rPr>
        <w:br/>
      </w:r>
      <w:r>
        <w:rPr>
          <w:b w:val="0"/>
          <w:i w:val="0"/>
        </w:rPr>
        <w:t xml:space="preserve"> </w:t>
      </w:r>
      <w:r>
        <w:rPr>
          <w:b w:val="0"/>
          <w:i w:val="0"/>
        </w:rPr>
        <w:br/>
      </w:r>
      <w:r>
        <w:rPr>
          <w:b w:val="0"/>
          <w:i w:val="0"/>
        </w:rPr>
        <w:t>Số: 12/2013/NQ-HĐND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Bến Tre, ngày 11 tháng 7 năm 2013</w:t>
      </w:r>
      <w:r>
        <w:rPr>
          <w:b w:val="0"/>
          <w:i w:val="0"/>
        </w:rPr>
        <w:br/>
      </w:r>
      <w:r>
        <w:rPr>
          <w:b w:val="0"/>
          <w:i w:val="0"/>
        </w:rPr>
        <w:br/>
      </w:r>
      <w:r>
        <w:rPr>
          <w:b w:val="0"/>
          <w:i w:val="0"/>
        </w:rPr>
        <w:br/>
      </w:r>
      <w:r>
        <w:rPr>
          <w:b w:val="0"/>
          <w:i w:val="0"/>
        </w:rPr>
        <w:br/>
      </w:r>
      <w:r>
        <w:rPr>
          <w:b/>
          <w:i w:val="0"/>
        </w:rPr>
        <w:t>NGHỊ QUYẾT</w:t>
      </w:r>
      <w:r>
        <w:rPr>
          <w:b w:val="0"/>
          <w:i w:val="0"/>
        </w:rPr>
        <w:br/>
      </w:r>
      <w:r>
        <w:rPr>
          <w:b/>
          <w:i w:val="0"/>
        </w:rPr>
        <w:t>Về chất vấn và trả lời chất vấn tại kỳ họp thứ 6 Hội đồng nhân dân</w:t>
      </w:r>
      <w:r>
        <w:rPr>
          <w:b w:val="0"/>
          <w:i w:val="0"/>
        </w:rPr>
        <w:br/>
      </w:r>
      <w:r>
        <w:rPr>
          <w:b/>
          <w:i w:val="0"/>
        </w:rPr>
        <w:t>tỉnh khoá VIII</w:t>
      </w:r>
      <w:r>
        <w:rPr>
          <w:b w:val="0"/>
          <w:i w:val="0"/>
        </w:rPr>
        <w:br/>
      </w:r>
      <w:r>
        <w:rPr>
          <w:b w:val="0"/>
          <w:i w:val="0"/>
        </w:rPr>
        <w:t xml:space="preserve"> </w:t>
      </w:r>
      <w:r>
        <w:rPr>
          <w:b w:val="0"/>
          <w:i w:val="0"/>
        </w:rPr>
        <w:br/>
      </w:r>
      <w:r>
        <w:rPr>
          <w:b/>
          <w:i w:val="0"/>
        </w:rPr>
        <w:t>HỘI ĐỒNG NHÂN DÂN TỈNH BẾN TRE KHOÁ VIII - KỲ HỌP THỨ 6</w:t>
      </w:r>
      <w:r>
        <w:rPr>
          <w:b w:val="0"/>
          <w:i w:val="0"/>
        </w:rPr>
        <w:br/>
      </w:r>
      <w:r>
        <w:rPr>
          <w:b w:val="0"/>
          <w:i/>
        </w:rPr>
        <w:t>Căn cứ Luật Tổ chức Hội đồng nhân dân và Uỷ ban nhân dân ngày 26 tháng 11 năm 2003;</w:t>
      </w:r>
      <w:r>
        <w:rPr>
          <w:b w:val="0"/>
          <w:i w:val="0"/>
        </w:rPr>
        <w:br/>
      </w:r>
      <w:r>
        <w:rPr>
          <w:b w:val="0"/>
          <w:i/>
        </w:rPr>
        <w:t>Căn cứ Luật Ban hành văn bản quy phạm pháp luật của Hội đồng nhân dân,  Uỷ ban nhân dân ngày 03 tháng 12 năm 2004;</w:t>
      </w:r>
      <w:r>
        <w:rPr>
          <w:b w:val="0"/>
          <w:i w:val="0"/>
        </w:rPr>
        <w:br/>
      </w:r>
      <w:r>
        <w:rPr>
          <w:b w:val="0"/>
          <w:i/>
        </w:rPr>
        <w:t>Trên cơ sở kết quả chất vấn và trả lời chất vấn tại kỳ họp thứ 6, Hội đồng nhân dân tỉnh khoá VIII,</w:t>
      </w:r>
      <w:r>
        <w:rPr>
          <w:b w:val="0"/>
          <w:i w:val="0"/>
        </w:rPr>
        <w:br/>
      </w:r>
      <w:r>
        <w:rPr>
          <w:b/>
          <w:i w:val="0"/>
        </w:rPr>
        <w:t>QUYẾT NGHỊ:</w:t>
      </w:r>
      <w:r>
        <w:rPr>
          <w:b w:val="0"/>
          <w:i w:val="0"/>
        </w:rPr>
        <w:br/>
      </w:r>
      <w:r>
        <w:rPr>
          <w:b/>
          <w:i w:val="0"/>
        </w:rPr>
        <w:t>Điều 1.</w:t>
      </w:r>
      <w:r>
        <w:rPr>
          <w:b/>
          <w:i w:val="0"/>
        </w:rPr>
        <w:t xml:space="preserve"> </w:t>
      </w:r>
      <w:r>
        <w:rPr>
          <w:b w:val="0"/>
          <w:i w:val="0"/>
        </w:rPr>
        <w:t>Hội đồng nhân dân tỉnh thống nhất nhận định rằng: Phiên chất vấn và trả lời chất vấn tại kỳ họp được tiến hành dân chủ, công khai, trách nhiệm, phản ánh kịp thời, chính xác các nguyện vọng chính đáng và những vấn đề bức xúc mà cử tri toàn tỉnh đang quan tâm. Hội đồng nhân dân tỉnh đánh giá cao tinh thần, thái độ của các Đại biểu Hội đồng nhân dân tỉnh cũng như lãnh đạo Uỷ ban nhân dân tỉnh và Thủ trưởng các sở, ngành trong việc cùng nhau tìm ra giải pháp thích hợp cho việc giải quyết các vấn đề quan trọng của địa phương.</w:t>
      </w:r>
      <w:r>
        <w:rPr>
          <w:b w:val="0"/>
          <w:i w:val="0"/>
        </w:rPr>
        <w:br/>
      </w:r>
      <w:r>
        <w:rPr>
          <w:b/>
          <w:i w:val="0"/>
        </w:rPr>
        <w:t>Đ</w:t>
      </w:r>
      <w:r>
        <w:rPr>
          <w:b/>
          <w:i w:val="0"/>
        </w:rPr>
        <w:t xml:space="preserve">iều 2. </w:t>
      </w:r>
      <w:r>
        <w:rPr>
          <w:b w:val="0"/>
          <w:i w:val="0"/>
        </w:rPr>
        <w:t>Hội đồng nhân dân tỉnh ghi nhận một số giải pháp mà Uỷ ban nhân dân tỉnh và Thủ trưởng các sở, ngành đã cam kết trước Đại biểu Hội đồng nhân dân tỉnh và cử tri trong tỉnh, cụ thể như sau:</w:t>
      </w:r>
      <w:r>
        <w:rPr>
          <w:b w:val="0"/>
          <w:i w:val="0"/>
        </w:rPr>
        <w:br/>
      </w:r>
      <w:r>
        <w:rPr>
          <w:b w:val="0"/>
          <w:i w:val="0"/>
        </w:rPr>
        <w:t>1. Về việc thực hiện Kế hoạch biên chế công chức, viên chức năm 2013 của tỉnh:</w:t>
      </w:r>
      <w:r>
        <w:rPr>
          <w:b w:val="0"/>
          <w:i w:val="0"/>
        </w:rPr>
        <w:br/>
      </w:r>
      <w:r>
        <w:rPr>
          <w:b w:val="0"/>
          <w:i w:val="0"/>
        </w:rPr>
        <w:t>- Đối với biên chế công chức năm 2012 chưa thực hiện được: Uỷ ban nhân dân tỉnh đôn đốc hoàn thành sớm việc thẩm tra lý lịch, nhanh chóng tổ chức kỳ thi tuyển công chức theo Kế hoạch đã ban hành, hoàn thành xong trong năm 2013.</w:t>
      </w:r>
      <w:r>
        <w:rPr>
          <w:b w:val="0"/>
          <w:i w:val="0"/>
        </w:rPr>
        <w:br/>
      </w:r>
      <w:r>
        <w:rPr>
          <w:b w:val="0"/>
          <w:i w:val="0"/>
        </w:rPr>
        <w:t>- Đối với biên chế sự nghiệp chưa thực hiện được do nguyên nhân một số ngành nghề đòi hỏi phải có trình độ đào tạo đặc thù: Uỷ ban nhân dân tỉnh chỉ đạo cơ quan tham mưu tổng hợp số lượng nhu cầu tuyển dụng ở các cơ quan, đơn vị và thông báo rộng rãi trên các phương tiện thông tin đại chúng về số lượng, nhu cầu tuyển dụng ở các đơn vị để người lao động có trình độ phù hợp biết, đăng ký tuyển dụng; đồng thời để định hướng ngành nghề cho các đối tượng học sinh phổ thông trên địa bàn tỉnh.</w:t>
      </w:r>
      <w:r>
        <w:rPr>
          <w:b w:val="0"/>
          <w:i w:val="0"/>
        </w:rPr>
        <w:br/>
      </w:r>
      <w:r>
        <w:rPr>
          <w:b w:val="0"/>
          <w:i w:val="0"/>
        </w:rPr>
        <w:t>- Uỷ ban nhân dân tỉnh chỉ đạo các cơ quan tham mưu khẩn trương xây dựng và hoàn thành Đề án vị trí việc làm trong các đơn vị sự nghiệp công lập.</w:t>
      </w:r>
      <w:r>
        <w:rPr>
          <w:b w:val="0"/>
          <w:i w:val="0"/>
        </w:rPr>
        <w:br/>
      </w:r>
      <w:r>
        <w:rPr>
          <w:b w:val="0"/>
          <w:i w:val="0"/>
        </w:rPr>
        <w:t>- Uỷ ban nhân dân tỉnh tiếp tục chỉ đạo các ngành, các cấp tập trung tuyển dụng đủ chỉ tiêu biên chế được giao; nhất là các đơn vị sự nghiệp, khi đủ điều kiện phải tổ chức tuyển dụng, nếu không tuyển đủ phải giải trình lý do để có biện pháp xử lý.</w:t>
      </w:r>
      <w:r>
        <w:rPr>
          <w:b w:val="0"/>
          <w:i w:val="0"/>
        </w:rPr>
        <w:br/>
      </w:r>
      <w:r>
        <w:rPr>
          <w:b w:val="0"/>
          <w:i w:val="0"/>
        </w:rPr>
        <w:t>2. Về giải quyết khiếu nại, tố cáo của công dân:</w:t>
      </w:r>
      <w:r>
        <w:rPr>
          <w:b w:val="0"/>
          <w:i w:val="0"/>
        </w:rPr>
        <w:br/>
      </w:r>
      <w:r>
        <w:rPr>
          <w:b w:val="0"/>
          <w:i w:val="0"/>
        </w:rPr>
        <w:t>Thời gian qua, công tác giải quyết khiếu nại, tố cáo của Uỷ ban nhân dân tỉnh, các ngành, các cấp có nhiều cố gắng, nhiều vụ việc khiếu nại phức tạp đã được xem xét giải quyết thấu đáo. Tuy nhiên, một số quyết định hành chính của Uỷ ban nhân dân các cấp chất lượng chưa cao, sau khi ban hành không được sự đồng tình của người dân dẫn đến tình trạng khiếu nại kéo dài. Thời gian tới, Uỷ ban nhân dân tỉnh chỉ đạo cho các sở, ngành, Uỷ ban nhân dân các huyện, thành phố chấn chỉnh công tác tham mưu, nâng cao tinh thần trách nhiệm trước nhân dân để ban hành các quyết định hành chính có chất lượng, có sức thuyết phục cao, hạn chế phát sinh tình trạng khiếu kiện kéo dài trên địa bàn tỉnh.</w:t>
      </w:r>
      <w:r>
        <w:rPr>
          <w:b w:val="0"/>
          <w:i w:val="0"/>
        </w:rPr>
        <w:br/>
      </w:r>
      <w:r>
        <w:rPr>
          <w:b w:val="0"/>
          <w:i w:val="0"/>
        </w:rPr>
        <w:t>3. Về thực hiện quyết toán các dự án hoàn thành trên địa bàn tỉnh:</w:t>
      </w:r>
      <w:r>
        <w:rPr>
          <w:b w:val="0"/>
          <w:i w:val="0"/>
        </w:rPr>
        <w:br/>
      </w:r>
      <w:r>
        <w:rPr>
          <w:b w:val="0"/>
          <w:i w:val="0"/>
        </w:rPr>
        <w:t>- Đối với dự án Bệnh viện Tâm thần tỉnh: Uỷ ban nhân dân tỉnh chỉ đạo kiểm điểm làm rõ trách nhiệm chủ đầu tư công trình trong việc quản lý, duy tu, bảo dưõng, chống xuống cấp cũng như việc chậm quyết toán công trình này. Đồng thời, chỉ đạo các ngành chức năng nhanh chóng tiến hành các thủ tục cần thiết để hoàn thành việc quyết toán công trình vào tháng 11 năm 2013.</w:t>
      </w:r>
      <w:r>
        <w:rPr>
          <w:b w:val="0"/>
          <w:i w:val="0"/>
        </w:rPr>
        <w:br/>
      </w:r>
      <w:r>
        <w:rPr>
          <w:b w:val="0"/>
          <w:i w:val="0"/>
        </w:rPr>
        <w:t>- Đối với 30 dự án đã hoàn thành nhưng chưa quyết toán trên địa bàn tỉnh: Uỷ ban nhân dân tỉnh gửi danh sách 30 dự án cho Đại biểu Hội đồng nhân dân tỉnh để giám sát; đồng thời chỉ đạo khẩn trương hoàn chỉnh hồ sơ, thủ tục quyết toán nhằm đảm bảo các công trình được quyết toán theo đúng thời gian quy định. Báo cáo kết quả thực hiện cho Hội đồng nhân dân tỉnh biết tại kỳ họp cuối năm 2013.</w:t>
      </w:r>
      <w:r>
        <w:rPr>
          <w:b w:val="0"/>
          <w:i w:val="0"/>
        </w:rPr>
        <w:br/>
      </w:r>
      <w:r>
        <w:rPr>
          <w:b w:val="0"/>
          <w:i w:val="0"/>
        </w:rPr>
        <w:t>- Uỷ ban nhân dân tỉnh có chỉ đạo chấn chỉnh hoạt động quản lý đầu tư các công trình xây dựng cơ bản trên địa bàn tỉnh, đảm bảo sử dụng hiệu quả, tiết kiệm các nguồn vốn đầu tư cho công trình cũng như đảm bảo chất lượng các công trình.</w:t>
      </w:r>
      <w:r>
        <w:rPr>
          <w:b w:val="0"/>
          <w:i w:val="0"/>
        </w:rPr>
        <w:br/>
      </w:r>
      <w:r>
        <w:rPr>
          <w:b w:val="0"/>
          <w:i w:val="0"/>
        </w:rPr>
        <w:t>4. Về việc thanh toán chi phí các dịch vụ điện châm cho các cơ sở khám chữa bệnh công lập trên địa bàn tỉnh:</w:t>
      </w:r>
      <w:r>
        <w:rPr>
          <w:b w:val="0"/>
          <w:i w:val="0"/>
        </w:rPr>
        <w:br/>
      </w:r>
      <w:r>
        <w:rPr>
          <w:b w:val="0"/>
          <w:i w:val="0"/>
        </w:rPr>
        <w:t>- Uỷ ban nhân dân tỉnh chỉ đạo cho cơ quan Bảo hiểm xã hội tỉnh phải chấp hành nghiêm Nghị quyết quy định</w:t>
      </w:r>
      <w:r>
        <w:rPr>
          <w:b/>
          <w:i w:val="0"/>
        </w:rPr>
        <w:t xml:space="preserve"> </w:t>
      </w:r>
      <w:r>
        <w:rPr>
          <w:b w:val="0"/>
          <w:i w:val="0"/>
        </w:rPr>
        <w:t>giá dịch vụ khám bệnh, chữa bệnh đối với cơ sở khám bệnh, chữa bệnh của Nhà nước trên địa bàn tỉnh Bến Tre đã được Hội đồng nhân dân tỉnh thông qua và đang có hiệu lực. Tiến hành thanh toán chi phí các dịch vụ điện châm cho các cơ sở khám, chữa bệnh công lập trên địa bàn tỉnh theo đúng quy định của Nghị quyết và hoàn thành xong trong quý III năm 2013.</w:t>
      </w:r>
      <w:r>
        <w:rPr>
          <w:b w:val="0"/>
          <w:i w:val="0"/>
        </w:rPr>
        <w:br/>
      </w:r>
      <w:r>
        <w:rPr>
          <w:b w:val="0"/>
          <w:i w:val="0"/>
        </w:rPr>
        <w:t>- Uỷ ban nhân dân tỉnh và các sở, ngành có liên quan tiếp tục tranh thủ sự hỗ trợ của Bảo hiểm xã hội Việt Nam, đồng thời, thực hiện tốt các giải pháp nâng cao tỷ lệ bảo hiểm y tế toàn dân trên địa bàn tỉnh. Ngành y tế tích cực triển khai các giải pháp nâng cao chất lượng khám, chữa bệnh của các cơ sở y tế công lập. Đề nghị các vị Đại biểu Hội đồng nhân dân tỉnh tham gia tuyên truyền, vận động người dân tham gia bảo hiểm y tế.</w:t>
      </w:r>
      <w:r>
        <w:rPr>
          <w:b w:val="0"/>
          <w:i w:val="0"/>
        </w:rPr>
        <w:br/>
      </w:r>
      <w:r>
        <w:rPr>
          <w:b w:val="0"/>
          <w:i w:val="0"/>
        </w:rPr>
        <w:t>5. Về việc bàn giao nền nhà tái định cư cho các hộ dân bị thu hồi đất ở huyện Châu Thành.</w:t>
      </w:r>
      <w:r>
        <w:rPr>
          <w:b w:val="0"/>
          <w:i w:val="0"/>
        </w:rPr>
        <w:br/>
      </w:r>
      <w:r>
        <w:rPr>
          <w:b w:val="0"/>
          <w:i w:val="0"/>
        </w:rPr>
        <w:t>- Đối với khu nhà ở công nhân và tái định cư phục vụ Khu công nghiệp Giao Long: Uỷ ban nhân dân tỉnh chỉ đạo Công ty Phát triển hạ tầng phải hoàn thành xong việc xây dựng hệ thống hạ tầng (bao gồm điện, cấp nước, hệ thống thoát nước mưa, thoát nước bẩn, đường giao thông) giai đoạn 1 vào tháng 4 năm 2014.</w:t>
      </w:r>
      <w:r>
        <w:rPr>
          <w:b w:val="0"/>
          <w:i w:val="0"/>
        </w:rPr>
        <w:br/>
      </w:r>
      <w:r>
        <w:rPr>
          <w:b w:val="0"/>
          <w:i w:val="0"/>
        </w:rPr>
        <w:t>- Đối với khu tái định cư thuộc dự án Khu công nghiệp An Hiệp: Uỷ ban nhân dân tỉnh chỉ đạo Công ty Phát triển hạ tầng phải hoàn thành xong việc xây dựng hệ thống hạ tầng (bao gồm điện, cấp nước, hệ thống thoát nước mưa, thoát nước bẩn, đường giao thông) giai đoạn 1 vào cuối năm 2013.</w:t>
      </w:r>
      <w:r>
        <w:rPr>
          <w:b w:val="0"/>
          <w:i w:val="0"/>
        </w:rPr>
        <w:br/>
      </w:r>
      <w:r>
        <w:rPr>
          <w:b w:val="0"/>
          <w:i w:val="0"/>
        </w:rPr>
        <w:t>- Uỷ ban nhân dân tỉnh chỉ đạo Công ty Phát triển hạ tầng xem xét có giải pháp sửa chữa các căn hộ tạm cư thuộc hai Khu tái định cư An Hiệp và Giao Long sao cho thông thoáng, đảm bảo tốt sức khoẻ và cuộc sống của người dân.</w:t>
      </w:r>
      <w:r>
        <w:rPr>
          <w:b w:val="0"/>
          <w:i w:val="0"/>
        </w:rPr>
        <w:br/>
      </w:r>
      <w:r>
        <w:rPr>
          <w:b w:val="0"/>
          <w:i w:val="0"/>
        </w:rPr>
        <w:t>6. Về giải pháp cho lĩnh vực nông nghiệp - thuỷ sản của tỉnh:</w:t>
      </w:r>
      <w:r>
        <w:rPr>
          <w:b w:val="0"/>
          <w:i w:val="0"/>
        </w:rPr>
        <w:br/>
      </w:r>
      <w:r>
        <w:rPr>
          <w:b w:val="0"/>
          <w:i w:val="0"/>
        </w:rPr>
        <w:t>- Uỷ ban nhân dân tỉnh chỉ đạo Sở Nông nghiệp và Phát triển nông thôn tiến hành khảo sát, đánh giá lại hiệu quả kinh tế của tất cả các mô hình sản xuất trên lĩnh vực nông nghiệp - thuỷ sản của tỉnh thời gian qua.</w:t>
      </w:r>
      <w:r>
        <w:rPr>
          <w:b w:val="0"/>
          <w:i w:val="0"/>
        </w:rPr>
        <w:br/>
      </w:r>
      <w:r>
        <w:rPr>
          <w:b w:val="0"/>
          <w:i w:val="0"/>
        </w:rPr>
        <w:t>- Trên cơ sở kết quả khảo sát, đánh giá hiệu quả các mô hình, đồng thời trên cơ sở Nghị định số 61/2010/NĐ-CP ngày 04 tháng 6 năm 2010 của Chính phủ quy định về chính sách khuyến khích doanh nghiệp đầu tư vào nông nghiệp, nông thôn, Sở Nông nghiệp và Phát triển nông thôn nghiên cứu tham mưu cho Uỷ ban nhân dân tỉnh ban hành chính sách thu hút nguồn lực đầu tư vào lĩnh vực nông nghiệp và phát triển nông thôn trên địa bàn tỉnh.</w:t>
      </w:r>
      <w:r>
        <w:rPr>
          <w:b w:val="0"/>
          <w:i w:val="0"/>
        </w:rPr>
        <w:br/>
      </w:r>
      <w:r>
        <w:rPr>
          <w:b w:val="0"/>
          <w:i w:val="0"/>
        </w:rPr>
        <w:t>Kết quả thực hiện hai việc trên Uỷ ban nhân dân tỉnh báo cáo với Hội đồng nhân dân tỉnh vào kỳ họp cuối năm 2013.</w:t>
      </w:r>
      <w:r>
        <w:rPr>
          <w:b w:val="0"/>
          <w:i w:val="0"/>
        </w:rPr>
        <w:br/>
      </w:r>
      <w:r>
        <w:rPr>
          <w:b w:val="0"/>
          <w:i w:val="0"/>
        </w:rPr>
        <w:t>7. Về đảm bảo an toàn vệ sinh thực phẩm trên địa bàn tỉnh:</w:t>
      </w:r>
      <w:r>
        <w:rPr>
          <w:b w:val="0"/>
          <w:i w:val="0"/>
        </w:rPr>
        <w:br/>
      </w:r>
      <w:r>
        <w:rPr>
          <w:b w:val="0"/>
          <w:i w:val="0"/>
        </w:rPr>
        <w:t>Uỷ ban nhân dân tỉnh chỉ đạo các ngành chức năng phối hợp chặt chẽ thực hiện tốt các giải pháp đã đề ra để đảm bảo an toàn vệ sinh thực phẩm trên địa bàn tỉnh.</w:t>
      </w:r>
      <w:r>
        <w:rPr>
          <w:b w:val="0"/>
          <w:i w:val="0"/>
        </w:rPr>
        <w:br/>
      </w:r>
      <w:r>
        <w:rPr>
          <w:b/>
          <w:i w:val="0"/>
        </w:rPr>
        <w:t>Điều 3. Tổ chức thực hiện</w:t>
      </w:r>
      <w:r>
        <w:rPr>
          <w:b w:val="0"/>
          <w:i w:val="0"/>
        </w:rPr>
        <w:br/>
      </w:r>
      <w:r>
        <w:rPr>
          <w:b w:val="0"/>
          <w:i w:val="0"/>
        </w:rPr>
        <w:t>1. Uỷ ban nhân dân tỉnh có trách nhiệm tổ chức thực hiện nghiêm túc các cam kết đã ghi tại Điều 2 Nghị quyết này, đồng thời, báo cáo kết quả thực hiện theo thời gian đã quy định cụ thể cho từng nội dung.</w:t>
      </w:r>
      <w:r>
        <w:rPr>
          <w:b w:val="0"/>
          <w:i w:val="0"/>
        </w:rPr>
        <w:br/>
      </w:r>
      <w:r>
        <w:rPr>
          <w:b w:val="0"/>
          <w:i w:val="0"/>
        </w:rPr>
        <w:t>2. Thường trực Hội đồng nhân dân tỉnh, các Ban Hội đồng nhân dân tỉnh, Đại biểu Hội đồng nhân dân tỉnh giám sát việc thực hiện Nghị quyết.</w:t>
      </w:r>
      <w:r>
        <w:rPr>
          <w:b w:val="0"/>
          <w:i w:val="0"/>
        </w:rPr>
        <w:br/>
      </w:r>
      <w:r>
        <w:rPr>
          <w:b w:val="0"/>
          <w:i w:val="0"/>
        </w:rPr>
        <w:t xml:space="preserve">  Nghị quyết này đã được Hội đồng nhân dân tỉnh khoá VIII, Kỳ họp thứ 6 thông qua ngày 11 tháng 7 năm 2013 và có hiệu lực thi hành sau 10 (mười) ngày kể từ ngày được Hội đồng nhân dân tỉnh thông qua./.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Thành Phong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BẾN TRE</w:t>
            </w:r>
            <w:r>
              <w:rPr>
                <w:b w:val="0"/>
                <w:i w:val="0"/>
              </w:rPr>
              <w:br/>
            </w:r>
            <w:r>
              <w:rPr>
                <w:b w:val="0"/>
                <w:i w:val="0"/>
              </w:rPr>
              <w:t xml:space="preserve"> </w:t>
            </w:r>
            <w:r>
              <w:rPr>
                <w:b w:val="0"/>
                <w:i w:val="0"/>
              </w:rPr>
              <w:br/>
            </w:r>
            <w:r>
              <w:rPr>
                <w:b w:val="0"/>
                <w:i w:val="0"/>
              </w:rPr>
              <w:t>Số: 12/2013/NQ-HĐND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Bến Tre, ngày 11 tháng 7 năm 2013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Thành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