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12/2018/QĐ-UBND Về giá dịch vụ thu gom, vận chuyển và xử lý rác thải y tế nguy hại của Công ty TNHH MTV Môi trường đô thị Hải Phòng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12/2018/QĐ-UBND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4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12/2018/QĐ-UBND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4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HẢI PHÒNG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HẢI PHÒNG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12/2018/QĐ-UBND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4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12/2018/QĐ-UBND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Hải Phòng, ngày 5 tháng 4 năm 2018</w:t>
      </w:r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giá dịch vụ thu gom, vận chuyển và xử lý rác thải y tế nguy hại</w:t>
      </w:r>
      <w:r>
        <w:br/>
      </w:r>
      <w:r>
        <w:rPr>
          <w:b/>
          <w:i w:val="0"/>
        </w:rPr>
        <w:br/>
        <w:t xml:space="preserve">      của Công ty TNHH MTV Môi trường đô thị Hải Phòng</w:t>
      </w:r>
    </w:p>
    <w:p>
      <w:pPr>
        <w:jc w:val="center"/>
      </w:pPr>
      <w:r>
        <w:rPr>
          <w:b w:val="0"/>
          <w:i w:val="0"/>
        </w:rPr>
        <w:t>ỦY BAN NHÂN DÂN THÀNH PHỐ HẢI PHÒNG</w:t>
      </w:r>
    </w:p>
    <w:p>
      <w:r>
        <w:rPr>
          <w:b w:val="0"/>
          <w:i/>
        </w:rPr>
        <w:t>Căn cứ Luật Tổ chức chính quyền địa phương ngày 19 tháng 6 năm 2015;</w:t>
      </w:r>
    </w:p>
    <w:p>
      <w:r>
        <w:rPr>
          <w:b w:val="0"/>
          <w:i/>
        </w:rPr>
        <w:t>Căn cứ Luật Ban hành văn bản quy phạm pháp luật ngày 22 tháng 6 năm 2015;</w:t>
      </w:r>
    </w:p>
    <w:p>
      <w:r>
        <w:rPr>
          <w:b w:val="0"/>
          <w:i/>
        </w:rPr>
        <w:t>Căn cứ Luật Giá</w:t>
      </w:r>
      <w:r>
        <w:rPr>
          <w:b w:val="0"/>
          <w:i/>
        </w:rPr>
        <w:t xml:space="preserve"> ngày 02 tháng 7 năm 2012;</w:t>
      </w:r>
    </w:p>
    <w:p>
      <w:r>
        <w:rPr>
          <w:b w:val="0"/>
          <w:i/>
        </w:rPr>
        <w:t>Căn cứ Nghị định số 177/2013/NĐ-CP ngày 14 tháng 11 năm 2013 của Chính phủ quy định chi tiết thi hành một số điều của Luật Giá</w:t>
      </w:r>
      <w:r>
        <w:rPr>
          <w:b w:val="0"/>
          <w:i/>
        </w:rPr>
        <w:t>; Nghị định số 1</w:t>
      </w:r>
      <w:r>
        <w:rPr>
          <w:b w:val="0"/>
          <w:i/>
        </w:rPr>
        <w:t>49/2016</w:t>
      </w:r>
      <w:r>
        <w:rPr>
          <w:b w:val="0"/>
          <w:i/>
        </w:rPr>
        <w:t>/NĐ-CP ngày 11 tháng 11 năm 2016 của Chính phủ sửa đổi, bổ sung một số điều của Nghị định số 1</w:t>
      </w:r>
      <w:r>
        <w:rPr>
          <w:b w:val="0"/>
          <w:i/>
        </w:rPr>
        <w:t>77/2013/NĐ-CP củ</w:t>
      </w:r>
      <w:r>
        <w:rPr>
          <w:b w:val="0"/>
          <w:i/>
        </w:rPr>
        <w:t>a Chính phủ;</w:t>
      </w:r>
    </w:p>
    <w:p>
      <w:r>
        <w:rPr>
          <w:b w:val="0"/>
          <w:i/>
        </w:rPr>
        <w:t>Căn cứ Thông tư số 56/2014/TT-BTC ngày 28/4/2014 của Bộ Tài chính về hướng dẫn thực hiện Nghị định số 177/2013/NĐ-CP ngày 14 tháng</w:t>
      </w:r>
      <w:r>
        <w:rPr>
          <w:b w:val="0"/>
          <w:i/>
        </w:rPr>
        <w:t xml:space="preserve"> 11 năm 2013 của Chính phủ q</w:t>
      </w:r>
      <w:r>
        <w:rPr>
          <w:b w:val="0"/>
          <w:i/>
        </w:rPr>
        <w:t>uy định chi tiết và hướng dẫn thi hành một số điều của Luật Giá; Thông tư số</w:t>
      </w:r>
      <w:r>
        <w:rPr>
          <w:b w:val="0"/>
          <w:i/>
        </w:rPr>
        <w:t xml:space="preserve"> 233/2016/TT-BTC ngày 1</w:t>
      </w:r>
      <w:r>
        <w:rPr>
          <w:b w:val="0"/>
          <w:i/>
        </w:rPr>
        <w:t>1/11/2016 của Bộ Tài chính sửa đổi, bổ sung một số điều của Thông tư số</w:t>
      </w:r>
      <w:r>
        <w:rPr>
          <w:b w:val="0"/>
          <w:i/>
        </w:rPr>
        <w:t xml:space="preserve"> 56/2014/TT-BTC ngày 28/4/2014 của Bộ Tài chính;</w:t>
      </w:r>
    </w:p>
    <w:p>
      <w:r>
        <w:rPr>
          <w:b w:val="0"/>
          <w:i/>
        </w:rPr>
        <w:t>Theo đề nghị của Sở Xây dựng tại Tờ trì</w:t>
      </w:r>
      <w:r>
        <w:rPr>
          <w:b w:val="0"/>
          <w:i/>
        </w:rPr>
        <w:t>nh số 60/TTr-SXD ngày 20 tháng 03 năm 2018; Báo cáo kết quả thẩm định số 05/BCTĐ-STP ngày 20 tháng 03 năm 2018 của Sở Tư</w:t>
      </w:r>
      <w:r>
        <w:rPr>
          <w:b w:val="0"/>
          <w:i/>
        </w:rPr>
        <w:t xml:space="preserve"> pháp về Dự thảo Quyết định về giá</w:t>
      </w:r>
      <w:r>
        <w:rPr>
          <w:b w:val="0"/>
          <w:i/>
        </w:rPr>
        <w:t xml:space="preserve"> dịch vụ thu gom, vận chuyển và xử lý</w:t>
      </w:r>
      <w:r>
        <w:rPr>
          <w:b w:val="0"/>
          <w:i/>
        </w:rPr>
        <w:t xml:space="preserve"> rác</w:t>
      </w:r>
      <w:r>
        <w:rPr>
          <w:b w:val="0"/>
          <w:i/>
        </w:rPr>
        <w:t xml:space="preserve"> thải y tế ngu</w:t>
      </w:r>
      <w:r>
        <w:rPr>
          <w:b w:val="0"/>
          <w:i/>
        </w:rPr>
        <w:t>y hại của Công ty TNHH MTV Môi trường đô thị Hải Phòng và</w:t>
      </w:r>
      <w:r>
        <w:rPr>
          <w:b w:val="0"/>
          <w:i/>
        </w:rPr>
        <w:t xml:space="preserve"> Báo cá</w:t>
      </w:r>
      <w:r>
        <w:rPr>
          <w:b w:val="0"/>
          <w:i/>
        </w:rPr>
        <w:t>o kết quả thẩm định số 180/STC-BCTĐ ngày 16/11/2017 của Sở</w:t>
      </w:r>
      <w:r>
        <w:rPr>
          <w:b w:val="0"/>
          <w:i/>
        </w:rPr>
        <w:t xml:space="preserve"> Tà</w:t>
      </w:r>
      <w:r>
        <w:rPr>
          <w:b w:val="0"/>
          <w:i/>
        </w:rPr>
        <w:t>i chí</w:t>
      </w:r>
      <w:r>
        <w:rPr>
          <w:b w:val="0"/>
          <w:i/>
        </w:rPr>
        <w:t>nh về việc điều chỉnh đơn giá</w:t>
      </w:r>
      <w:r>
        <w:rPr>
          <w:b w:val="0"/>
          <w:i/>
        </w:rPr>
        <w:t xml:space="preserve"> dịch vụ thu gom, vận chuyển và xử lý rác thải y tế</w:t>
      </w:r>
      <w:r>
        <w:rPr>
          <w:b w:val="0"/>
          <w:i/>
        </w:rPr>
        <w:t xml:space="preserve"> nguy hại của Công ty TNHH MTV Môi trường đô thị Hải Phòng.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/>
          <w:i w:val="0"/>
        </w:rPr>
        <w:t xml:space="preserve"> </w:t>
      </w:r>
      <w:r>
        <w:rPr>
          <w:b w:val="0"/>
          <w:i w:val="0"/>
        </w:rPr>
        <w:t xml:space="preserve">Quy định giá dịch vụ thu gom, vận chuyển và xử lý chất thải y tế nguy hại do Công ty TNHH MTV Môi trường đô thị Hải Phòng thực hiện là </w:t>
      </w:r>
      <w:r>
        <w:rPr>
          <w:b/>
          <w:i w:val="0"/>
        </w:rPr>
        <w:t>20.000 đồng/kg</w:t>
      </w:r>
      <w:r>
        <w:rPr>
          <w:b w:val="0"/>
          <w:i w:val="0"/>
        </w:rPr>
        <w:t xml:space="preserve"> </w:t>
      </w:r>
      <w:r>
        <w:rPr>
          <w:b w:val="0"/>
          <w:i/>
        </w:rPr>
        <w:t>(Hai mươi nghìn đồng cho một k</w:t>
      </w:r>
      <w:r>
        <w:rPr>
          <w:b w:val="0"/>
          <w:i/>
        </w:rPr>
        <w:t>i</w:t>
      </w:r>
      <w:r>
        <w:rPr>
          <w:b w:val="0"/>
          <w:i/>
        </w:rPr>
        <w:t>lôgam)(Mức giá đã bao gồm chi phí</w:t>
      </w:r>
      <w:r>
        <w:rPr>
          <w:b w:val="0"/>
          <w:i/>
        </w:rPr>
        <w:t xml:space="preserve"> khấu hao phương tiện vận chuyển rác và chưa bao gồm thuế GTGT)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Đơn giá thu gom, vận chuyển, xử lý 01 kg chất thải y tế nguy hại nêu trên là cơ sở để Công ty TNHH MTV Môi trường đô thị Hải Phòng ký hợp đồng với các bệnh viện và cơ sở y tế.</w:t>
      </w:r>
    </w:p>
    <w:p>
      <w:r>
        <w:rPr>
          <w:b/>
          <w:i w:val="0"/>
        </w:rPr>
        <w:t>Điều</w:t>
      </w:r>
      <w:r>
        <w:rPr>
          <w:b/>
          <w:i w:val="0"/>
        </w:rPr>
        <w:t xml:space="preserve"> 2.</w:t>
      </w:r>
      <w:r>
        <w:rPr>
          <w:b/>
          <w:i w:val="0"/>
        </w:rPr>
        <w:t xml:space="preserve"> </w:t>
      </w:r>
      <w:r>
        <w:rPr>
          <w:b w:val="0"/>
          <w:i w:val="0"/>
        </w:rPr>
        <w:t>Tổ chức thực hiện:</w:t>
      </w:r>
    </w:p>
    <w:p>
      <w:r>
        <w:rPr>
          <w:b w:val="0"/>
          <w:i w:val="0"/>
        </w:rPr>
        <w:t>1. Công ty TNHH MTV Môi trường đô thị Hải Phòng có trách nhiệm ký kết hợp đồng với các bệnh viện và cơ sở y tế; quản lý hạch toán thu, chi phí giá thành và thực hiện xử lý chất thải y tế nguy hại theo đúng quy định của Luật Doanh nghiệp và các văn bản pháp luật hiện hành có liên quan.</w:t>
      </w:r>
    </w:p>
    <w:p>
      <w:r>
        <w:rPr>
          <w:b w:val="0"/>
          <w:i w:val="0"/>
        </w:rPr>
        <w:t>2. Các Sở: Tài chính, Xây dựng, Y tế, Tài nguyên và Môi trường hướng dẫn giám sát các bệnh viện, cơ sở y tế trên địa bàn thành phố và Công ty TNHH MTV Môi trường đô thị Hải Phòng thực hiện quản lý, thu gom, vận chuyển và xử lý chất thải y tế nguy hại theo đúng quy định hiện hành.</w:t>
      </w:r>
    </w:p>
    <w:p>
      <w:r>
        <w:rPr>
          <w:b/>
          <w:i w:val="0"/>
        </w:rPr>
        <w:t>Điều 3.</w:t>
      </w:r>
      <w:r>
        <w:rPr>
          <w:b/>
          <w:i w:val="0"/>
        </w:rPr>
        <w:t xml:space="preserve"> </w:t>
      </w:r>
      <w:r>
        <w:rPr>
          <w:b w:val="0"/>
          <w:i w:val="0"/>
        </w:rPr>
        <w:t>Quyết định này có hiệu lực thi hành từ ngày 15/04/2018 và bãi bỏ Quyết định số 757/QĐ-UBND ngày 23/5/2011 của Ủy ban nhân dân thành phố về việc phê duyệt điều chỉnh đơn giá thu gom, vận chuyển và xử lý chất thải y tế nguy hại của Công ty TNHH MTV Môi trường đô thị Hải Phòng.</w:t>
      </w:r>
    </w:p>
    <w:p>
      <w:r>
        <w:rPr>
          <w:b/>
          <w:i w:val="0"/>
        </w:rPr>
        <w:t>Điều 4.</w:t>
      </w:r>
      <w:r>
        <w:rPr>
          <w:b/>
          <w:i w:val="0"/>
        </w:rPr>
        <w:t xml:space="preserve"> </w:t>
      </w:r>
      <w:r>
        <w:rPr>
          <w:b w:val="0"/>
          <w:i w:val="0"/>
        </w:rPr>
        <w:t>Chánh Văn phòng Ủy ban nhân dân thành phố; Giám đốc các Sở: Tài chính, Xây dựng, Y tế, Tài nguyên và Môi trường; Chủ tịch Ủy ban nhân dân các quận, huyện; Giám đốc Công ty TNHH MTV Môi trường đô thị Hải Phòng; Giám đốc các bệnh viện và cơ sở y tế trên địa bàn thành phố căn cứ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Tùng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Tùng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Tùng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Văn Tùng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