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131/2004/QĐ-BCN Về việc chuyển Công ty Máy nông nghiệp miền Nam thành Công ty trách nhiệm hữu hạn nhà nước một thành viên Máy nông nghiệp miền Nam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131/2004/QĐ-BCN</w:t>
      </w:r>
      <w:r>
        <w:rPr>
          <w:b w:val="0"/>
          <w:i w:val="0"/>
        </w:rPr>
        <w:br/>
      </w:r>
      <w:r>
        <w:rPr>
          <w:b w:val="0"/>
          <w:i w:val="0"/>
        </w:rPr>
        <w:br/>
      </w:r>
      <w:r>
        <w:rPr>
          <w:b w:val="0"/>
          <w:i/>
        </w:rPr>
        <w:t xml:space="preserve">Hà Nội, ngày 12 tháng 11 năm 2004 </w:t>
      </w:r>
      <w:r>
        <w:rPr>
          <w:b w:val="0"/>
          <w:i w:val="0"/>
        </w:rPr>
        <w:br/>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chuyển Công ty Máy nông nghiệp miền Nam thành Công ty trách nhiệm hữu hạn nhà nước một thành viên Máy nông nghiệp miền Nam</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63/2001/NĐ-CP ngày 14 tháng 9 năm 2001 của Chính phủ về chuyển đổi doanh nghiệp nhà nước, doanh nghiệp của tổ chức chính trị, tổ chức chính trị-xã hội thành Công ty Trách nhiệm hữu hạn một thành viên;</w:t>
      </w:r>
      <w:r>
        <w:rPr>
          <w:b w:val="0"/>
          <w:i w:val="0"/>
        </w:rPr>
        <w:br/>
      </w:r>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r>
        <w:rPr>
          <w:b w:val="0"/>
          <w:i w:val="0"/>
        </w:rPr>
        <w:br/>
      </w:r>
      <w:r>
        <w:rPr>
          <w:b w:val="0"/>
          <w:i/>
        </w:rPr>
        <w:t xml:space="preserve">Xét đề nghị của Tổng công ty Máy động lực và Máy nông nghiệp tại Công văn số 597/MĐL-NN/ĐMDN ngày 29 tháng 10 năm 2004 và Hồ sơ chuyển đổi Công ty Máy nông nghiệp miền Nam thành Công ty trách nhiệm hữu hạn nhà nước một thành viên Máy nông nghiệp miền Nam; </w:t>
      </w:r>
      <w:r>
        <w:rPr>
          <w:b w:val="0"/>
          <w:i w:val="0"/>
        </w:rPr>
        <w:br/>
      </w:r>
      <w:r>
        <w:rPr>
          <w:b w:val="0"/>
          <w:i/>
        </w:rPr>
        <w:t xml:space="preserve">Theo đề nghị của Vụ trưởng Vụ Tổ chức - Cán bộ, </w:t>
      </w:r>
      <w:r>
        <w:rPr>
          <w:b w:val="0"/>
          <w:i w:val="0"/>
        </w:rPr>
        <w:br/>
      </w:r>
      <w:r>
        <w:rPr>
          <w:b/>
          <w:i w:val="0"/>
        </w:rPr>
        <w:t>QUYẾT ĐỊNH:</w:t>
      </w:r>
      <w:r>
        <w:rPr>
          <w:b w:val="0"/>
          <w:i w:val="0"/>
        </w:rPr>
        <w:br/>
      </w:r>
      <w:r>
        <w:rPr>
          <w:b/>
          <w:i w:val="0"/>
        </w:rPr>
        <w:t>Điều 1.</w:t>
      </w:r>
      <w:r>
        <w:rPr>
          <w:b w:val="0"/>
          <w:i w:val="0"/>
        </w:rPr>
        <w:t xml:space="preserve"> Chuyển Công ty Máy nông nghiệp miền Nam, doanh nghiệp thành viên hạch toán độc lập thuộc Tổng công ty Máy động lực và Máy nông nghiệp thành Công ty trách nhiệm hữu hạn nhà nước một thành viên Máy nông nghiệp miền Nam.</w:t>
      </w:r>
      <w:r>
        <w:rPr>
          <w:b w:val="0"/>
          <w:i w:val="0"/>
        </w:rPr>
        <w:br/>
      </w:r>
      <w:r>
        <w:rPr>
          <w:b w:val="0"/>
          <w:i w:val="0"/>
        </w:rPr>
        <w:t>Công ty trách nhiệm hữu hạn nhà nước một thành viên Máy nông nghiệp miền Nam (gọi tắt là Công ty) có con dấu riêng, được mở tài khoản tại các Ngân hàng theo quy định của pháp luật, hoạt động theo Luật Doanh nghiệp và Điều lệ của Công ty do Hội đồng quản trị Tổng công ty Máy động lực và Máy nông nghiệp phê duyệt.</w:t>
      </w:r>
      <w:r>
        <w:rPr>
          <w:b w:val="0"/>
          <w:i w:val="0"/>
        </w:rPr>
        <w:br/>
      </w:r>
      <w:r>
        <w:rPr>
          <w:b w:val="0"/>
          <w:i w:val="0"/>
        </w:rPr>
        <w:t>- Tên  gọi đầy đủ :  Công ty trách nhiệm hữu hạn nhà nước một thành viên Máy nông nghiệp miền Nam</w:t>
      </w:r>
      <w:r>
        <w:rPr>
          <w:b w:val="0"/>
          <w:i w:val="0"/>
        </w:rPr>
        <w:br/>
      </w:r>
      <w:r>
        <w:rPr>
          <w:b w:val="0"/>
          <w:i w:val="0"/>
        </w:rPr>
        <w:t>- Tên viết tắt : Công ty Máy nông nghiệp miền Nam;</w:t>
      </w:r>
      <w:r>
        <w:rPr>
          <w:b w:val="0"/>
          <w:i w:val="0"/>
        </w:rPr>
        <w:br/>
      </w:r>
      <w:r>
        <w:rPr>
          <w:b w:val="0"/>
          <w:i w:val="0"/>
        </w:rPr>
        <w:t>- Tên giao dịch quốc tế bằng tiếng Anh : Southern Agricultural Machinery Limited Company.</w:t>
      </w:r>
      <w:r>
        <w:rPr>
          <w:b w:val="0"/>
          <w:i w:val="0"/>
        </w:rPr>
        <w:br/>
      </w:r>
      <w:r>
        <w:rPr>
          <w:b w:val="0"/>
          <w:i w:val="0"/>
        </w:rPr>
        <w:t>- Tên viết tắt tiếng Anh : Vikyno Co. Ltd.</w:t>
      </w:r>
      <w:r>
        <w:rPr>
          <w:b w:val="0"/>
          <w:i w:val="0"/>
        </w:rPr>
        <w:br/>
      </w:r>
      <w:r>
        <w:rPr>
          <w:b w:val="0"/>
          <w:i w:val="0"/>
        </w:rPr>
        <w:t>- Trụ sở chính đặt tại : Khu phố 1, phường Bình Đa, thành phố Biên Hoà, tỉnh Đồng Nai.</w:t>
      </w:r>
      <w:r>
        <w:rPr>
          <w:b w:val="0"/>
          <w:i w:val="0"/>
        </w:rPr>
        <w:br/>
      </w:r>
      <w:r>
        <w:rPr>
          <w:b w:val="0"/>
          <w:i w:val="0"/>
        </w:rPr>
        <w:t>- Vốn điều lệ của Công ty :  74.336.702.982 đồng</w:t>
      </w:r>
      <w:r>
        <w:rPr>
          <w:b w:val="0"/>
          <w:i/>
        </w:rPr>
        <w:t xml:space="preserve"> </w:t>
      </w:r>
      <w:r>
        <w:rPr>
          <w:b w:val="0"/>
          <w:i w:val="0"/>
        </w:rPr>
        <w:t>(Bảy mươi tư tỷ ba trăm ba mươi sáu triệu, bảy trăm linh hai ngàn, chín trăm tám mươi hai đồng).</w:t>
      </w:r>
      <w:r>
        <w:rPr>
          <w:b w:val="0"/>
          <w:i w:val="0"/>
        </w:rPr>
        <w:br/>
      </w:r>
      <w:r>
        <w:rPr>
          <w:b/>
          <w:i w:val="0"/>
        </w:rPr>
        <w:t>Điều 2.</w:t>
      </w:r>
      <w:r>
        <w:rPr>
          <w:b w:val="0"/>
          <w:i w:val="0"/>
        </w:rPr>
        <w:t xml:space="preserve"> Ngành nghề kinh doanh của Công ty:</w:t>
      </w:r>
      <w:r>
        <w:rPr>
          <w:b w:val="0"/>
          <w:i w:val="0"/>
        </w:rPr>
        <w:br/>
      </w:r>
      <w:r>
        <w:rPr>
          <w:b w:val="0"/>
          <w:i w:val="0"/>
        </w:rPr>
        <w:t>- Nghiên cứu, thiết kế, chế tạo, kinh doanh : Động cơ đốt trong các loại, các máy công tác, các máy móc phụ tùng cơ khí phục vụ cho các ngành công, nông, lâm, ngư nghiệp</w:t>
      </w:r>
      <w:r>
        <w:rPr>
          <w:b w:val="0"/>
          <w:i/>
        </w:rPr>
        <w:t>;</w:t>
      </w:r>
      <w:r>
        <w:rPr>
          <w:b w:val="0"/>
          <w:i w:val="0"/>
        </w:rPr>
        <w:br/>
      </w:r>
      <w:r>
        <w:rPr>
          <w:b w:val="0"/>
          <w:i w:val="0"/>
        </w:rPr>
        <w:t>- Xuất nhập khẩu các loại thiết bị, dụng cụ, phụ tùng, vật tư;</w:t>
      </w:r>
      <w:r>
        <w:rPr>
          <w:b w:val="0"/>
          <w:i w:val="0"/>
        </w:rPr>
        <w:br/>
      </w:r>
      <w:r>
        <w:rPr>
          <w:b w:val="0"/>
          <w:i w:val="0"/>
        </w:rPr>
        <w:t>- Kinh doanh các ngành nghề khác theo quy định của pháp luật.</w:t>
      </w:r>
      <w:r>
        <w:rPr>
          <w:b w:val="0"/>
          <w:i w:val="0"/>
        </w:rPr>
        <w:br/>
      </w:r>
      <w:r>
        <w:rPr>
          <w:b/>
          <w:i w:val="0"/>
        </w:rPr>
        <w:t>Điều 3.</w:t>
      </w:r>
      <w:r>
        <w:rPr>
          <w:b w:val="0"/>
          <w:i w:val="0"/>
        </w:rPr>
        <w:t xml:space="preserve">  Tổ chức và hoạt động của Công ty:</w:t>
      </w:r>
      <w:r>
        <w:rPr>
          <w:b w:val="0"/>
          <w:i w:val="0"/>
        </w:rPr>
        <w:br/>
      </w:r>
      <w:r>
        <w:rPr>
          <w:b w:val="0"/>
          <w:i w:val="0"/>
        </w:rPr>
        <w:t>1. Cơ cấu tổ chức của Công ty gồm có:</w:t>
      </w:r>
      <w:r>
        <w:rPr>
          <w:b w:val="0"/>
          <w:i w:val="0"/>
        </w:rPr>
        <w:br/>
      </w:r>
      <w:r>
        <w:rPr>
          <w:b w:val="0"/>
          <w:i w:val="0"/>
        </w:rPr>
        <w:t>a) Chủ tịch Công ty;</w:t>
      </w:r>
      <w:r>
        <w:rPr>
          <w:b w:val="0"/>
          <w:i w:val="0"/>
        </w:rPr>
        <w:br/>
      </w:r>
      <w:r>
        <w:rPr>
          <w:b w:val="0"/>
          <w:i w:val="0"/>
        </w:rPr>
        <w:t>b) Giám đốc Công ty và bộ máy giúp việc;</w:t>
      </w:r>
      <w:r>
        <w:rPr>
          <w:b w:val="0"/>
          <w:i w:val="0"/>
        </w:rPr>
        <w:br/>
      </w:r>
      <w:r>
        <w:rPr>
          <w:b w:val="0"/>
          <w:i w:val="0"/>
        </w:rPr>
        <w:t>c) Các đơn vị trực thuộc Công ty.</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Điều 4.</w:t>
      </w:r>
      <w:r>
        <w:rPr>
          <w:b w:val="0"/>
          <w:i w:val="0"/>
        </w:rPr>
        <w:t xml:space="preserve"> Tổ chức được Nhà nước uỷ quyền là đại diện chủ sở hữu:</w:t>
      </w:r>
      <w:r>
        <w:rPr>
          <w:b w:val="0"/>
          <w:i w:val="0"/>
        </w:rPr>
        <w:br/>
      </w:r>
      <w:r>
        <w:rPr>
          <w:b w:val="0"/>
          <w:i w:val="0"/>
        </w:rPr>
        <w:t>Hội đồng quản trị Tổng công ty Máy động lực và Máy nông nghiệp.</w:t>
      </w:r>
      <w:r>
        <w:rPr>
          <w:b w:val="0"/>
          <w:i w:val="0"/>
        </w:rPr>
        <w:br/>
      </w:r>
      <w:r>
        <w:rPr>
          <w:b w:val="0"/>
          <w:i w:val="0"/>
        </w:rPr>
        <w:t>Địa chỉ : Số 2 Triệu Quốc Đạt, quận Hoàn Kiếm, thành phố Hà Nội.</w:t>
      </w:r>
      <w:r>
        <w:rPr>
          <w:b w:val="0"/>
          <w:i w:val="0"/>
        </w:rPr>
        <w:br/>
      </w:r>
      <w:r>
        <w:rPr>
          <w:b w:val="0"/>
          <w:i w:val="0"/>
        </w:rPr>
        <w:t>Hội đồng quản trị Tổng công ty Máy động lực và Máy nông nghiệp có trách nhiệm thực hiện quyền đại diện chủ sở hữu vốn theo quy định của pháp luật hiện hành và Điều lệ Công ty.</w:t>
      </w:r>
      <w:r>
        <w:rPr>
          <w:b w:val="0"/>
          <w:i w:val="0"/>
        </w:rPr>
        <w:br/>
      </w:r>
      <w:r>
        <w:rPr>
          <w:b/>
          <w:i w:val="0"/>
        </w:rPr>
        <w:t>Điều 5.</w:t>
      </w:r>
      <w:r>
        <w:rPr>
          <w:b w:val="0"/>
          <w:i w:val="0"/>
        </w:rPr>
        <w:t xml:space="preserve"> Công ty trách nhiệm hữu hạn nhà nước một thành viên Máy nông nghiệp miền Nam có trách nhiệm tiếp nhận và sử dụng có hiệu quả vốn, tài sản do Hội đồng quản trị Tổng công ty Máy động lực và Máy nông nghiệp giao để thực hiện nhiệm vụ phát triển sản xuất kinh doanh; kế thừa các quyền, lợi ích và những nghĩa vụ hợp pháp về tiền vốn, tài sản, lao động, đất đai của Công ty Máy nông nghiệp miền Nam.</w:t>
      </w:r>
      <w:r>
        <w:rPr>
          <w:b w:val="0"/>
          <w:i w:val="0"/>
        </w:rPr>
        <w:br/>
      </w:r>
      <w:r>
        <w:rPr>
          <w:b/>
          <w:i w:val="0"/>
        </w:rPr>
        <w:t>Điều 6.</w:t>
      </w:r>
      <w:r>
        <w:rPr>
          <w:b w:val="0"/>
          <w:i w:val="0"/>
        </w:rPr>
        <w:t xml:space="preserve"> Chủ tịch Công ty trách nhiệm hữu hạn nhà nước một thành viên Máy nông nghiệp miền Nam có trách nhiệm xây dựng Điều lệ của Công ty trình Hội đồng quản trị Tổng công ty Máy động lực và Máy nông nghiệp phê duyệt; bổ nhiệm Giám đốc, các Phó giám đốc, Kế toán trưởng Công ty theo quy định tại Điều lệ Công ty và pháp luật hiện hành.</w:t>
      </w:r>
      <w:r>
        <w:rPr>
          <w:b w:val="0"/>
          <w:i w:val="0"/>
        </w:rPr>
        <w:br/>
      </w:r>
      <w:r>
        <w:rPr>
          <w:b/>
          <w:i w:val="0"/>
        </w:rPr>
        <w:t>Điều 7.</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Hội đồng quản trị và Tổng giám đốc Tổng công ty Máy động lực và Máy nông nghiệp, Giám đốc Công ty Máy nông nghiệp miền Nam, Chủ tịch và Giám đốc Công ty trách nhiệm hữu hạn nhà nước một thành viên Máy nông nghiệp miền Nam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 :</w:t>
      </w:r>
      <w:r>
        <w:br/>
      </w:r>
      <w:r>
        <w:rPr>
          <w:b w:val="0"/>
          <w:i w:val="0"/>
        </w:rPr>
        <w:t>- Như Điều 7,</w:t>
      </w:r>
      <w:r>
        <w:br/>
      </w:r>
      <w:r>
        <w:rPr>
          <w:b w:val="0"/>
          <w:i w:val="0"/>
        </w:rPr>
        <w:t>- VP Chính phủ,</w:t>
      </w:r>
      <w:r>
        <w:br/>
      </w:r>
      <w:r>
        <w:rPr>
          <w:b w:val="0"/>
          <w:i w:val="0"/>
        </w:rPr>
        <w:t xml:space="preserve">- Các Bộ : Kế hoạch và Đầu tư, Tài chính, </w:t>
      </w:r>
      <w:r>
        <w:br/>
      </w:r>
      <w:r>
        <w:rPr>
          <w:b w:val="0"/>
          <w:i w:val="0"/>
        </w:rPr>
        <w:t xml:space="preserve">  Công an, LĐTB&amp;XH, Nội vụ,  Tư pháp, </w:t>
      </w:r>
      <w:r>
        <w:br/>
      </w:r>
      <w:r>
        <w:rPr>
          <w:b w:val="0"/>
          <w:i w:val="0"/>
        </w:rPr>
        <w:t xml:space="preserve">- Ngân hàng Nhà nước, </w:t>
      </w:r>
      <w:r>
        <w:br/>
      </w:r>
      <w:r>
        <w:rPr>
          <w:b w:val="0"/>
          <w:i w:val="0"/>
        </w:rPr>
        <w:t>- Kho bạc Nhà nước TW</w:t>
      </w:r>
      <w:r>
        <w:rPr>
          <w:b w:val="0"/>
          <w:i/>
        </w:rPr>
        <w:t>,</w:t>
      </w:r>
      <w:r>
        <w:rPr>
          <w:b w:val="0"/>
          <w:i w:val="0"/>
        </w:rPr>
        <w:t xml:space="preserve"> </w:t>
      </w:r>
      <w:r>
        <w:br/>
      </w:r>
      <w:r>
        <w:rPr>
          <w:b w:val="0"/>
          <w:i w:val="0"/>
        </w:rPr>
        <w:t xml:space="preserve">- UBND Tỉnh Đồng Nai, </w:t>
      </w:r>
      <w:r>
        <w:br/>
      </w:r>
      <w:r>
        <w:rPr>
          <w:b w:val="0"/>
          <w:i w:val="0"/>
        </w:rPr>
        <w:t>- Bộ trưởng (để b/c),</w:t>
      </w:r>
      <w:r>
        <w:br/>
      </w:r>
      <w:r>
        <w:rPr>
          <w:b w:val="0"/>
          <w:i w:val="0"/>
        </w:rPr>
        <w:t xml:space="preserve">- Các đồng chí Thứ trưởng, </w:t>
      </w:r>
      <w:r>
        <w:br/>
      </w:r>
      <w:r>
        <w:rPr>
          <w:b w:val="0"/>
          <w:i w:val="0"/>
        </w:rPr>
        <w:t xml:space="preserve">- Ban Đổi mới và PTDN Bộ, </w:t>
      </w:r>
      <w:r>
        <w:br/>
      </w:r>
      <w:r>
        <w:rPr>
          <w:b w:val="0"/>
          <w:i w:val="0"/>
        </w:rPr>
        <w:t>- Công đoàn Công nghiệp Việt Nam,</w:t>
      </w:r>
      <w:r>
        <w:br/>
      </w:r>
      <w:r>
        <w:rPr>
          <w:b w:val="0"/>
          <w:i w:val="0"/>
        </w:rPr>
        <w:t>- Cty Vikyno (3b),</w:t>
      </w:r>
      <w:r>
        <w:br/>
      </w:r>
      <w:r>
        <w:rPr>
          <w:b w:val="0"/>
          <w:i w:val="0"/>
        </w:rPr>
        <w:t xml:space="preserve">- Công báo, </w:t>
      </w:r>
      <w:r>
        <w:br/>
      </w:r>
      <w:r>
        <w:rPr>
          <w:b w:val="0"/>
          <w:i w:val="0"/>
        </w:rPr>
        <w:t>- Lưu VP, TCCB</w:t>
      </w:r>
      <w:r>
        <w:rPr>
          <w:b w:val="0"/>
          <w:i w:val="0"/>
        </w:rPr>
        <w:br/>
      </w:r>
      <w:r>
        <w:rPr>
          <w:b w:val="0"/>
          <w:i w:val="0"/>
        </w:rPr>
        <w:br/>
      </w:r>
      <w:r>
        <w:rPr>
          <w:b/>
          <w:i w:val="0"/>
        </w:rPr>
        <w:t>KT. BỘ TRƯỞNG BỘ CÔNG NGHIỆP</w:t>
      </w:r>
      <w:r>
        <w:br/>
      </w:r>
      <w:r>
        <w:rPr>
          <w:b/>
          <w:i w:val="0"/>
        </w:rPr>
        <w:br/>
        <w:t xml:space="preserve">           THỨ TRƯỞNG</w:t>
      </w:r>
      <w:r>
        <w:br/>
      </w:r>
      <w:r>
        <w:br/>
      </w:r>
      <w:r>
        <w:rPr>
          <w:b/>
          <w:i/>
        </w:rPr>
        <w:t>(Đã ký)</w:t>
      </w:r>
      <w:r>
        <w:br/>
      </w:r>
      <w:r>
        <w:br/>
      </w:r>
      <w:r>
        <w:br/>
      </w:r>
      <w:r>
        <w:rPr>
          <w:b/>
          <w:i w:val="0"/>
        </w:rPr>
        <w:t>Đỗ Hữu Hào</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t>- Như Điều 7,</w:t>
            </w:r>
            <w:r>
              <w:br/>
            </w:r>
            <w:r>
              <w:rPr>
                <w:b w:val="0"/>
                <w:i w:val="0"/>
              </w:rPr>
              <w:t>- VP Chính phủ,</w:t>
            </w:r>
            <w:r>
              <w:br/>
            </w:r>
            <w:r>
              <w:rPr>
                <w:b w:val="0"/>
                <w:i w:val="0"/>
              </w:rPr>
              <w:t xml:space="preserve">- Các Bộ : Kế hoạch và Đầu tư, Tài chính, </w:t>
            </w:r>
            <w:r>
              <w:br/>
            </w:r>
            <w:r>
              <w:rPr>
                <w:b w:val="0"/>
                <w:i w:val="0"/>
              </w:rPr>
              <w:t xml:space="preserve">  Công an, LĐTB&amp;XH, Nội vụ,  Tư pháp, </w:t>
            </w:r>
            <w:r>
              <w:br/>
            </w:r>
            <w:r>
              <w:rPr>
                <w:b w:val="0"/>
                <w:i w:val="0"/>
              </w:rPr>
              <w:t xml:space="preserve">- Ngân hàng Nhà nước, </w:t>
            </w:r>
            <w:r>
              <w:br/>
            </w:r>
            <w:r>
              <w:rPr>
                <w:b w:val="0"/>
                <w:i w:val="0"/>
              </w:rPr>
              <w:t>- Kho bạc Nhà nước TW</w:t>
            </w:r>
            <w:r>
              <w:rPr>
                <w:b w:val="0"/>
                <w:i/>
              </w:rPr>
              <w:t>,</w:t>
            </w:r>
            <w:r>
              <w:rPr>
                <w:b w:val="0"/>
                <w:i w:val="0"/>
              </w:rPr>
              <w:t xml:space="preserve"> </w:t>
            </w:r>
            <w:r>
              <w:br/>
            </w:r>
            <w:r>
              <w:rPr>
                <w:b w:val="0"/>
                <w:i w:val="0"/>
              </w:rPr>
              <w:t xml:space="preserve">- UBND Tỉnh Đồng Nai, </w:t>
            </w:r>
            <w:r>
              <w:br/>
            </w:r>
            <w:r>
              <w:rPr>
                <w:b w:val="0"/>
                <w:i w:val="0"/>
              </w:rPr>
              <w:t>- Bộ trưởng (để b/c),</w:t>
            </w:r>
            <w:r>
              <w:br/>
            </w:r>
            <w:r>
              <w:rPr>
                <w:b w:val="0"/>
                <w:i w:val="0"/>
              </w:rPr>
              <w:t xml:space="preserve">- Các đồng chí Thứ trưởng, </w:t>
            </w:r>
            <w:r>
              <w:br/>
            </w:r>
            <w:r>
              <w:rPr>
                <w:b w:val="0"/>
                <w:i w:val="0"/>
              </w:rPr>
              <w:t xml:space="preserve">- Ban Đổi mới và PTDN Bộ, </w:t>
            </w:r>
            <w:r>
              <w:br/>
            </w:r>
            <w:r>
              <w:rPr>
                <w:b w:val="0"/>
                <w:i w:val="0"/>
              </w:rPr>
              <w:t>- Công đoàn Công nghiệp Việt Nam,</w:t>
            </w:r>
            <w:r>
              <w:br/>
            </w:r>
            <w:r>
              <w:rPr>
                <w:b w:val="0"/>
                <w:i w:val="0"/>
              </w:rPr>
              <w:t>- Cty Vikyno (3b),</w:t>
            </w:r>
            <w:r>
              <w:br/>
            </w:r>
            <w:r>
              <w:rPr>
                <w:b w:val="0"/>
                <w:i w:val="0"/>
              </w:rPr>
              <w:t xml:space="preserve">- Công báo, </w:t>
            </w:r>
            <w:r>
              <w:br/>
            </w:r>
            <w:r>
              <w:rPr>
                <w:b w:val="0"/>
                <w:i w:val="0"/>
              </w:rPr>
              <w:t>- Lưu VP, TCCB</w:t>
            </w:r>
          </w:p>
        </w:tc>
        <w:tc>
          <w:tcPr>
            <w:tcW w:type="dxa" w:w="4320"/>
          </w:tcPr>
          <w:p>
            <w:r>
              <w:rPr>
                <w:b w:val="0"/>
                <w:i w:val="0"/>
              </w:rPr>
              <w:br/>
            </w:r>
            <w:r>
              <w:rPr>
                <w:b/>
                <w:i w:val="0"/>
              </w:rPr>
              <w:t>KT. BỘ TRƯỞNG BỘ CÔNG NGHIỆP</w:t>
            </w:r>
            <w:r>
              <w:br/>
            </w:r>
            <w:r>
              <w:rPr>
                <w:b/>
                <w:i w:val="0"/>
              </w:rPr>
              <w:br/>
              <w:t xml:space="preserve">           THỨ TRƯỞNG</w:t>
            </w:r>
            <w:r>
              <w:br/>
            </w:r>
            <w:r>
              <w:br/>
            </w:r>
            <w:r>
              <w:rPr>
                <w:b/>
                <w:i/>
              </w:rPr>
              <w:t>(Đã ký)</w:t>
            </w:r>
            <w:r>
              <w:br/>
            </w:r>
            <w:r>
              <w:br/>
            </w:r>
            <w:r>
              <w:br/>
            </w:r>
            <w:r>
              <w:rPr>
                <w:b/>
                <w:i w:val="0"/>
              </w:rPr>
              <w:t>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