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1332/QĐ-UBND Bãi bỏ các Quyết định quy phạm pháp luật của Ủy ban nhân dân tỉnh Tuyên Quang và tỉnh Hà Giang trước sắp xếp thuộc lĩnh vực nông nghiệp và môi trường</w:t>
      </w:r>
    </w:p>
    <w:p>
      <w:pPr>
        <w:jc w:val="center"/>
      </w:pPr>
      <w:r>
        <w:rPr>
          <w:b/>
          <w:i w:val="0"/>
        </w:rPr>
        <w:t xml:space="preserve">ỦY BAN NHÂN DÂN                                                    </w:t>
      </w:r>
      <w:r>
        <w:rPr>
          <w:b/>
          <w:i w:val="0"/>
        </w:rPr>
        <w:t>CỘNG HOÀ XÃ HỘI CHỦ NGHĨA VIỆT NAM</w:t>
      </w:r>
      <w:r>
        <w:br/>
      </w:r>
      <w:r>
        <w:rPr>
          <w:b/>
          <w:i w:val="0"/>
        </w:rPr>
        <w:br/>
        <w:t xml:space="preserve">      TỈNH TUYÊN QUANG                                                                        Độc lập - Tự do - Hạnh phúc</w:t>
      </w:r>
      <w:r>
        <w:rPr>
          <w:b/>
          <w:i w:val="0"/>
        </w:rPr>
        <w:t xml:space="preserve"> </w:t>
      </w:r>
    </w:p>
    <w:p>
      <w:r>
        <w:rPr>
          <w:b w:val="0"/>
          <w:i w:val="0"/>
        </w:rPr>
        <w:br/>
      </w:r>
      <w:r>
        <w:rPr>
          <w:b w:val="0"/>
          <w:i w:val="0"/>
        </w:rPr>
        <w:br/>
      </w:r>
      <w:r>
        <w:rPr>
          <w:b w:val="0"/>
          <w:i w:val="0"/>
        </w:rPr>
        <w:t>Số: 1332/QĐ-UBND</w:t>
      </w:r>
      <w:r>
        <w:rPr>
          <w:b w:val="0"/>
          <w:i w:val="0"/>
        </w:rPr>
        <w:br/>
      </w:r>
      <w:r>
        <w:rPr>
          <w:b w:val="0"/>
          <w:i w:val="0"/>
        </w:rPr>
        <w:br/>
      </w:r>
      <w:r>
        <w:rPr>
          <w:b w:val="0"/>
          <w:i w:val="0"/>
        </w:rPr>
        <w:br/>
      </w:r>
      <w:r>
        <w:rPr>
          <w:b w:val="0"/>
          <w:i w:val="0"/>
        </w:rPr>
        <w:t>Tuyên Quang, ngày 21 tháng 5 năm 2026</w:t>
      </w:r>
      <w:r>
        <w:rPr>
          <w:b w:val="0"/>
          <w:i w:val="0"/>
        </w:rPr>
        <w:br/>
      </w:r>
      <w:r>
        <w:rPr>
          <w:b w:val="0"/>
          <w:i w:val="0"/>
        </w:rPr>
        <w:br/>
      </w:r>
    </w:p>
    <w:p>
      <w:r>
        <w:rPr>
          <w:b w:val="0"/>
          <w:i w:val="0"/>
        </w:rPr>
        <w:br/>
      </w:r>
      <w:r>
        <w:rPr>
          <w:b w:val="0"/>
          <w:i w:val="0"/>
        </w:rPr>
        <w:t>Số: 1332/QĐ-UBND</w:t>
      </w:r>
      <w:r>
        <w:rPr>
          <w:b w:val="0"/>
          <w:i w:val="0"/>
        </w:rPr>
        <w:br/>
      </w:r>
    </w:p>
    <w:p>
      <w:r>
        <w:rPr>
          <w:b w:val="0"/>
          <w:i w:val="0"/>
        </w:rPr>
        <w:br/>
      </w:r>
      <w:r>
        <w:rPr>
          <w:b w:val="0"/>
          <w:i w:val="0"/>
        </w:rPr>
        <w:t>Tuyên Quang, ngày 21 tháng 5 năm 2026</w:t>
      </w:r>
      <w:r>
        <w:rPr>
          <w:b w:val="0"/>
          <w:i w:val="0"/>
        </w:rPr>
        <w:br/>
      </w:r>
    </w:p>
    <w:p>
      <w:pPr>
        <w:jc w:val="center"/>
      </w:pPr>
      <w:r>
        <w:rPr>
          <w:b/>
          <w:i w:val="0"/>
        </w:rPr>
        <w:t>QUYẾT ĐỊNH</w:t>
      </w:r>
      <w:r>
        <w:br/>
      </w:r>
      <w:r>
        <w:rPr>
          <w:b/>
          <w:i w:val="0"/>
        </w:rPr>
        <w:br/>
        <w:t xml:space="preserve">     Bãi bỏ các Quyết định quy phạm pháp luật của Ủy ban nhân dân tỉnh Tuyên Quang và tỉnh Hà Giang trước sắp xếp thuộc lĩnh vực nông nghiệp và môi trường</w:t>
      </w:r>
    </w:p>
    <w:p>
      <w:pPr>
        <w:jc w:val="center"/>
      </w:pPr>
      <w:r>
        <w:rPr>
          <w:b/>
          <w:i w:val="0"/>
        </w:rPr>
        <w:t>ỦY BAN NHÂN DÂN TỈNH TUYÊN QUANG</w:t>
      </w:r>
    </w:p>
    <w:p>
      <w:pPr>
        <w:jc w:val="both"/>
      </w:pPr>
      <w:r>
        <w:rPr>
          <w:b w:val="0"/>
          <w:i/>
        </w:rPr>
        <w:t>Căn cứ Luật Tổ chức chính quyền địa phương ngày 16 tháng 6 năm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Theo đề nghị của Giám đốc Sở Nông nghiệp và Môi trường.</w:t>
      </w:r>
    </w:p>
    <w:p>
      <w:pPr>
        <w:jc w:val="center"/>
      </w:pPr>
      <w:r>
        <w:rPr>
          <w:b/>
          <w:i w:val="0"/>
        </w:rPr>
        <w:t>QUYẾT ĐỊNH:</w:t>
      </w:r>
    </w:p>
    <w:p>
      <w:pPr>
        <w:jc w:val="both"/>
      </w:pPr>
      <w:r>
        <w:rPr>
          <w:b/>
          <w:i w:val="0"/>
        </w:rPr>
        <w:t>Điều 1. Bãi bỏ toàn bộ các Quyết định quy phạm pháp luật của Ủy ban nhân dân tỉnh Tuyên Quang và tỉnh Hà Giang trước sắp xếp thuộc lĩnh vực nông nghiệp và môi trường, gồm:</w:t>
      </w:r>
    </w:p>
    <w:p>
      <w:pPr>
        <w:jc w:val="both"/>
      </w:pPr>
      <w:r>
        <w:rPr>
          <w:b w:val="0"/>
          <w:i w:val="0"/>
        </w:rPr>
        <w:t>1. Quyết định số 21/2022/QĐ-UBND ngày 11 tháng 10 năm 2022 của Ủy ban nhân dân tỉnh Hà Giang Quy định khung giá rừng trên địa bàn tỉnh Hà Giang.</w:t>
      </w:r>
    </w:p>
    <w:p>
      <w:pPr>
        <w:jc w:val="both"/>
      </w:pPr>
      <w:r>
        <w:rPr>
          <w:b w:val="0"/>
          <w:i w:val="0"/>
        </w:rPr>
        <w:t>2. Quyết định số 13/2020/QĐ-UBND ngày 03 tháng 8 năm 2020 của Ủy ban nhân dân tỉnh Tuyên Quang Ban hành Quy chế phối hợp quản lý nhà nước về hoạt động Khí tượng thủy văn và biến đổi khí hậu trên địa bàn tỉnh Tuyên Quang.</w:t>
      </w:r>
    </w:p>
    <w:p>
      <w:pPr>
        <w:jc w:val="both"/>
      </w:pPr>
      <w:r>
        <w:rPr>
          <w:b w:val="0"/>
          <w:i w:val="0"/>
        </w:rPr>
        <w:t>3. Quyết định số 40/2019/QĐ-UBND ngày 20 tháng 12 năm 2019 của Ủy ban nhân dân tỉnh Tuyên Quang về việc Ban hành quy định phân loại đường phố, phân khu vực, phân vị trí đất và Bảng giá đất 5 năm (2020 - 2024) trên địa bàn tỉnh Tuyên Quang.</w:t>
      </w:r>
    </w:p>
    <w:p>
      <w:pPr>
        <w:jc w:val="both"/>
      </w:pPr>
      <w:r>
        <w:rPr>
          <w:b w:val="0"/>
          <w:i w:val="0"/>
        </w:rPr>
        <w:t>4. Quyết định số 27/2021/QĐ-UBND ngày 28 tháng 12 năm 2021 của Ủy ban nhân dân tỉnh Tuyên Quang Về việc sửa đổi, bổ sung quy định phân loại đường phố, phân khu vực, phân vị trí đất và Bảng giá đất 05 năm (2020 - 2024) trên địa bàn tỉnh Tuyên Quang ban hành kèm theo Quyết định số 40/2019/QĐ-UBND ngày 20 tháng 12 năm 2019.</w:t>
      </w:r>
    </w:p>
    <w:p>
      <w:pPr>
        <w:jc w:val="both"/>
      </w:pPr>
      <w:r>
        <w:rPr>
          <w:b w:val="0"/>
          <w:i w:val="0"/>
        </w:rPr>
        <w:t>5. Quyết định số 28/2019/QĐ-UBND ngày 20 tháng 12 năm 2019 của Ủy ban nhân dân tỉnh Hà Giang Ban hành Bảng giá đất chi tiết trên địa bàn tỉnh Hà Giang giai đoạn 2020 - 2024.</w:t>
      </w:r>
    </w:p>
    <w:p>
      <w:pPr>
        <w:jc w:val="both"/>
      </w:pPr>
      <w:r>
        <w:rPr>
          <w:b w:val="0"/>
          <w:i w:val="0"/>
        </w:rPr>
        <w:t>6. Quyết định số 71/2024/QĐ-UBND ngày 31 tháng 12 năm 2024 của Ủy ban nhân dân tỉnh Hà Giang Về việc kéo dài thời hạn áp dụng Quyết định số 28/2019/QĐ-UBND ngày 20 tháng 12 năm 2019 của Ủy ban nhân dân tỉnh Hà Giang ban hành Bảng giá đất chi tiết trên địa bàn tỉnh Hà Giang giai đoạn 2020 - 2024.</w:t>
      </w:r>
    </w:p>
    <w:p>
      <w:pPr>
        <w:jc w:val="both"/>
      </w:pPr>
      <w:r>
        <w:rPr>
          <w:b w:val="0"/>
          <w:i w:val="0"/>
        </w:rPr>
        <w:t>7. Quyết định số 15/2014/QĐ-UBND ngày 13 tháng 10 năm 2014 của Ủy ban nhân dân tỉnh Tuyên Quang Về việc ban hành quy định mức đất và chế độ quản lý việc xây dựng phần mộ, tượng đài, bia tưởng niệm trong nghĩa trang, nghĩa địa trên địa bàn tỉnh Tuyên Quang.</w:t>
      </w:r>
    </w:p>
    <w:p>
      <w:pPr>
        <w:jc w:val="both"/>
      </w:pPr>
      <w:r>
        <w:rPr>
          <w:b w:val="0"/>
          <w:i w:val="0"/>
        </w:rPr>
        <w:t>8. Quyết định số 11/2012/QĐ-UBND ngày 12 tháng 6 năm 2012 của Ủy ban nhân dân tỉnh Tuyên Quang Ban hành quy định về việc phân chia tiền bồi thường tài sản vườn chè của nhà nước khi nhà nước thu hồi đất vườn chè đã giao khoán cho các hộ làm chè tại các công ty cổ phần chè trên địa bàn tỉnh Tuyên Quang.</w:t>
      </w:r>
    </w:p>
    <w:p>
      <w:pPr>
        <w:jc w:val="both"/>
      </w:pPr>
      <w:r>
        <w:rPr>
          <w:b w:val="0"/>
          <w:i w:val="0"/>
        </w:rPr>
        <w:t>9. Quyết định số 344/2025/QĐ-UBND ngày 27 tháng 6 năm 2025 của Ủy ban nhân dân tỉnh Tuyên Quang Ban hành Quy định định mức kinh tế - kỹ thuật để lập dự toán ngân sách nhà nước phục vụ công tác định giá đất trên địa bàn tỉnh Tuyên Quang.</w:t>
      </w:r>
    </w:p>
    <w:p>
      <w:pPr>
        <w:jc w:val="both"/>
      </w:pPr>
      <w:r>
        <w:rPr>
          <w:b w:val="0"/>
          <w:i w:val="0"/>
        </w:rPr>
        <w:t>10. Quyết định số 10/2016/QĐ-UBND ngày 09 tháng 5 năm 2016 của Ủy ban nhân dân tỉnh Hà Giang ban hành Quy định về quản lý, vận hành, duy tu, bảo dưỡng các công trình hạ tầng sau đầu tư giao cho thôn, bản trên địa bàn tỉnh Hà Giang.</w:t>
      </w:r>
    </w:p>
    <w:p>
      <w:pPr>
        <w:jc w:val="both"/>
      </w:pPr>
      <w:r>
        <w:rPr>
          <w:b/>
          <w:i w:val="0"/>
        </w:rPr>
        <w:t>Điều 2. Điều khoản thi hành</w:t>
      </w:r>
    </w:p>
    <w:p>
      <w:pPr>
        <w:jc w:val="both"/>
      </w:pPr>
      <w:r>
        <w:rPr>
          <w:b w:val="0"/>
          <w:i w:val="0"/>
        </w:rPr>
        <w:t>1. Quyết định này có hiệu lực thi hành kể từ ngày ký.</w:t>
      </w:r>
    </w:p>
    <w:p>
      <w:pPr>
        <w:jc w:val="both"/>
      </w:pPr>
      <w:r>
        <w:rPr>
          <w:b w:val="0"/>
          <w:i w:val="0"/>
        </w:rPr>
        <w:t>2. Bãi bỏ các sô thứ tự 4, phụ lục II; thứ tự 2, 3, 4, 10, 25 phụ lục III; thứ tự 3, 6, 17, 31 phụ lục IV Danh mục Quyết định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pPr>
        <w:jc w:val="both"/>
      </w:pPr>
      <w:r>
        <w:rPr>
          <w:b w:val="0"/>
          <w:i w:val="0"/>
        </w:rPr>
        <w:t>3. Chánh Văn phòng Ủy ban nhân dân tỉnh; Giám đốc Sở Nông nghiệp và Môi trường; Giám đốc các Sở, Thủ trưởng ban, ngành; Chủ tịch Ủy ban nhân dân xã, phường; các cơ quan, tổ chức, cá nhân có liên quan chịu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Văn phòng Chính phủ;</w:t>
      </w:r>
    </w:p>
    <w:p>
      <w:r>
        <w:rPr>
          <w:b w:val="0"/>
          <w:i w:val="0"/>
        </w:rPr>
        <w:t>Bộ Tư pháp;</w:t>
      </w:r>
    </w:p>
    <w:p>
      <w:r>
        <w:rPr>
          <w:b w:val="0"/>
          <w:i w:val="0"/>
        </w:rPr>
        <w:t>Bộ Nông nghiệp và Môi trường;</w:t>
      </w:r>
    </w:p>
    <w:p>
      <w:r>
        <w:rPr>
          <w:b w:val="0"/>
          <w:i w:val="0"/>
        </w:rPr>
        <w:t>Thường trực Tỉnh ủy;</w:t>
      </w:r>
    </w:p>
    <w:p>
      <w:r>
        <w:rPr>
          <w:b w:val="0"/>
          <w:i w:val="0"/>
        </w:rPr>
        <w:t>Thường trực HĐND tỉnh;</w:t>
      </w:r>
    </w:p>
    <w:p>
      <w:r>
        <w:rPr>
          <w:b w:val="0"/>
          <w:i w:val="0"/>
        </w:rPr>
        <w:t>Đoàn Đại biểu Quốc hội tỉnh:</w:t>
      </w:r>
    </w:p>
    <w:p>
      <w:r>
        <w:rPr>
          <w:b w:val="0"/>
          <w:i w:val="0"/>
        </w:rPr>
        <w:t>Chủ tịch UBND tỉnh;</w:t>
      </w:r>
    </w:p>
    <w:p>
      <w:r>
        <w:rPr>
          <w:b w:val="0"/>
          <w:i w:val="0"/>
        </w:rPr>
        <w:t>Các Phó Chủ tịch UBND tỉnh;</w:t>
      </w:r>
    </w:p>
    <w:p>
      <w:r>
        <w:rPr>
          <w:b w:val="0"/>
          <w:i w:val="0"/>
        </w:rPr>
        <w:t>Cục KTVB và TCTHPL, Bộ Tư pháp:</w:t>
      </w:r>
    </w:p>
    <w:p>
      <w:r>
        <w:rPr>
          <w:b w:val="0"/>
          <w:i w:val="0"/>
        </w:rPr>
        <w:t>Ủy ban MTTQ và các tổ chức CT-XH tỉnh;</w:t>
      </w:r>
    </w:p>
    <w:p>
      <w:r>
        <w:rPr>
          <w:b w:val="0"/>
          <w:i w:val="0"/>
        </w:rPr>
        <w:t>Các Sở, ban, ngành tỉnh;</w:t>
      </w:r>
    </w:p>
    <w:p>
      <w:r>
        <w:rPr>
          <w:b w:val="0"/>
          <w:i w:val="0"/>
        </w:rPr>
        <w:t>Như Điều 2 (thi hành):</w:t>
      </w:r>
    </w:p>
    <w:p>
      <w:r>
        <w:rPr>
          <w:b w:val="0"/>
          <w:i w:val="0"/>
        </w:rPr>
        <w:t>HĐND, UBND xã, phường;</w:t>
      </w:r>
    </w:p>
    <w:p>
      <w:r>
        <w:rPr>
          <w:b w:val="0"/>
          <w:i w:val="0"/>
        </w:rPr>
        <w:t>Báo và PT, TH Tuyên Quang;</w:t>
      </w:r>
    </w:p>
    <w:p>
      <w:r>
        <w:rPr>
          <w:b w:val="0"/>
          <w:i w:val="0"/>
        </w:rPr>
        <w:t>Cơ sở dữ liệu văn bản quy phạm pháp luật tỉnh:</w:t>
      </w:r>
    </w:p>
    <w:p>
      <w:r>
        <w:rPr>
          <w:b w:val="0"/>
          <w:i w:val="0"/>
        </w:rPr>
        <w:t>Trung tâm Thông tin và Hội nghị tỉnh;</w:t>
      </w:r>
    </w:p>
    <w:p>
      <w:r>
        <w:rPr>
          <w:b w:val="0"/>
          <w:i w:val="0"/>
        </w:rPr>
        <w:t>Luu: VT, KTN.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