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Kế hoạch số 1349/KH-UBND triển khai công tác năm 2013 về xử lý, sắp xếp lại nhà, đất thuộc sở hữu nhà nước trên địa bàn thành phố Hồ Chí Minh theo Quyết định 09/2007/QĐ-TTg ngày 19 tháng 01 năm 2007 của Thủ tướng Chính phủ</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1349/KH-UBND</w:t>
      </w:r>
      <w:r>
        <w:rPr>
          <w:b w:val="0"/>
          <w:i w:val="0"/>
        </w:rPr>
        <w:br/>
      </w:r>
      <w:r>
        <w:rPr>
          <w:b w:val="0"/>
          <w:i w:val="0"/>
        </w:rPr>
        <w:br/>
      </w:r>
      <w:r>
        <w:rPr>
          <w:b w:val="0"/>
          <w:i/>
        </w:rPr>
        <w:t>Thành phố Hồ Chí Minh</w:t>
      </w:r>
      <w:r>
        <w:rPr>
          <w:b w:val="0"/>
          <w:i/>
        </w:rPr>
        <w:t>, ngày 25</w:t>
      </w:r>
      <w:r>
        <w:rPr>
          <w:b w:val="0"/>
          <w:i/>
        </w:rPr>
        <w:t xml:space="preserve"> tháng 03</w:t>
      </w:r>
      <w:r>
        <w:rPr>
          <w:b w:val="0"/>
          <w:i/>
        </w:rPr>
        <w:t xml:space="preserve"> năm 2013</w:t>
      </w:r>
      <w:r>
        <w:rPr>
          <w:b w:val="0"/>
          <w:i w:val="0"/>
        </w:rPr>
        <w:br/>
      </w:r>
      <w:r>
        <w:rPr>
          <w:b w:val="0"/>
          <w:i w:val="0"/>
        </w:rPr>
        <w:br/>
      </w:r>
      <w:r>
        <w:rPr>
          <w:b w:val="0"/>
          <w:i w:val="0"/>
        </w:rPr>
        <w:br/>
      </w:r>
      <w:r>
        <w:rPr>
          <w:b w:val="0"/>
          <w:i w:val="0"/>
        </w:rPr>
        <w:br/>
      </w:r>
      <w:r>
        <w:rPr>
          <w:b/>
          <w:i w:val="0"/>
        </w:rPr>
        <w:t>KẾ HOẠCH</w:t>
      </w:r>
      <w:r>
        <w:rPr>
          <w:b w:val="0"/>
          <w:i w:val="0"/>
        </w:rPr>
        <w:br/>
      </w:r>
      <w:r>
        <w:rPr>
          <w:b w:val="0"/>
          <w:i w:val="0"/>
        </w:rPr>
        <w:t xml:space="preserve">TRIỂN KHAI CÔNG TÁC NĂM 2013 VỀ XỬ LÝ, SẮP XẾP LẠI NHÀ, ĐẤT THUỘC SỞ </w:t>
      </w:r>
      <w:r>
        <w:rPr>
          <w:b w:val="0"/>
          <w:i w:val="0"/>
        </w:rPr>
        <w:br/>
      </w:r>
      <w:r>
        <w:rPr>
          <w:b w:val="0"/>
          <w:i w:val="0"/>
        </w:rPr>
        <w:t xml:space="preserve">HỮU NHÀ NƯỚC TRÊN ĐỊA BÀN THÀNH PHỐ HỒ CHÍ MINH THEO QUYẾT ĐỊNH SỐ </w:t>
      </w:r>
      <w:r>
        <w:rPr>
          <w:b w:val="0"/>
          <w:i w:val="0"/>
        </w:rPr>
        <w:br/>
      </w:r>
      <w:r>
        <w:rPr>
          <w:b w:val="0"/>
          <w:i w:val="0"/>
        </w:rPr>
        <w:t>09/2007/QĐ-TTG NGÀY 19 THÁNG 01 NĂM 2007 CỦA THỦ TƯỚNG CHÍNH PHỦ</w:t>
      </w:r>
      <w:r>
        <w:rPr>
          <w:b w:val="0"/>
          <w:i w:val="0"/>
        </w:rPr>
        <w:br/>
      </w:r>
      <w:r>
        <w:rPr>
          <w:b w:val="0"/>
          <w:i w:val="0"/>
        </w:rPr>
        <w:t>Căn cứ Quyết định số 09/2007/QĐ-TTg ngày 19 tháng 01 năm 2007 của Thủ tuớng Chính phủ về sắp xếp lại, xử lý nhà, đất thuộc sở hữu nhà nước và Quyết định số 140/2008/QĐ-TTg ngày 21 tháng 10 năm 2008 của Thủ tướng Chính phủ về việc sửa đổi, bổ sung Quyết định số 09/2007/QĐ-TTg ngày 19 tháng 01 năm 2007 của Thủ tướng Chính phủ;</w:t>
      </w:r>
      <w:r>
        <w:rPr>
          <w:b w:val="0"/>
          <w:i w:val="0"/>
        </w:rPr>
        <w:br/>
      </w:r>
      <w:r>
        <w:rPr>
          <w:b w:val="0"/>
          <w:i w:val="0"/>
        </w:rPr>
        <w:t>Căn cứ Quyết định số 2298/2007/QĐ-UBND ngày 23 tháng 5 năm 2007 của Ủy ban nhân dân thành phố về củng cố kiện toàn Ban chỉ đạo 09 (thay thế Ban Chỉ đạo 80) để tham mưu cho Ủy ban nhân dân thành phố và Bộ Tài chính trong việc xử lý, sắp xếp lại nhà, đất thuộc sở hữu nhà nước;</w:t>
      </w:r>
      <w:r>
        <w:rPr>
          <w:b w:val="0"/>
          <w:i w:val="0"/>
        </w:rPr>
        <w:br/>
      </w:r>
      <w:r>
        <w:rPr>
          <w:b w:val="0"/>
          <w:i w:val="0"/>
        </w:rPr>
        <w:t>Xét báo cáo của Thường trực Ban chỉ đạo 09 (Sở Tài chính) tại Công văn số 2203/STC-BCĐ09-CS ngày 15 tháng 3 năm 2013 về tình hình công tác xử lý, sắp xếp nhà, đất thuộc sở hữu nhà nước theo Quyết định số 09/2007/QĐ-TTg ngày 19 tháng 01 năm 2007 của Thủ tướng Chính phủ năm 2012 và phương hướng nhiệm vụ năm 2013;</w:t>
      </w:r>
      <w:r>
        <w:rPr>
          <w:b w:val="0"/>
          <w:i w:val="0"/>
        </w:rPr>
        <w:br/>
      </w:r>
      <w:r>
        <w:rPr>
          <w:b w:val="0"/>
          <w:i w:val="0"/>
        </w:rPr>
        <w:t>Ủy ban nhân dân thành phố phê duyệt Kế hoạch công tác năm 2013 về xử lý, sắp xếp nhà, đất thuộc sở hữu nhà nước trên địa bàn thành phố theo Quyết định số 09/2007/QĐ-TTg ngày 19 tháng 01 năm 2007 của Thủ tướng Chính phủ như sau:</w:t>
      </w:r>
      <w:r>
        <w:rPr>
          <w:b w:val="0"/>
          <w:i w:val="0"/>
        </w:rPr>
        <w:br/>
      </w:r>
      <w:r>
        <w:rPr>
          <w:b/>
          <w:i w:val="0"/>
        </w:rPr>
        <w:t>I. Mục tiêu:</w:t>
      </w:r>
      <w:r>
        <w:rPr>
          <w:b w:val="0"/>
          <w:i w:val="0"/>
        </w:rPr>
        <w:br/>
      </w:r>
      <w:r>
        <w:rPr>
          <w:b w:val="0"/>
          <w:i w:val="0"/>
        </w:rPr>
        <w:t>Năm 2013, Ban Chỉ đạo 09 hoàn thành việc trình Ủy ban nhân dân thành phố và Bộ Tài chính phê duyệt hoàn tất phương án xử lý tổng thể nhà đất của các cơ quan, đơn vị trên địa bàn thành phố; Tiếp tục thực hiện công tác hậu kiểm phương án xử lý tổng thể nhà đất của các cơ quan, đơn vị, tổng công ty, công ty nhà nước thuộc trung ương và thành phố theo phương án xử lý đã được Bộ Tài chính, Ủy ban đang hoặc chưa thực hiện đúng phương án phê duyệt.</w:t>
      </w:r>
      <w:r>
        <w:rPr>
          <w:b w:val="0"/>
          <w:i w:val="0"/>
        </w:rPr>
        <w:br/>
      </w:r>
      <w:r>
        <w:rPr>
          <w:b/>
          <w:i w:val="0"/>
        </w:rPr>
        <w:t xml:space="preserve">II. </w:t>
      </w:r>
      <w:r>
        <w:rPr>
          <w:b/>
          <w:i w:val="0"/>
        </w:rPr>
        <w:t>Nội dung công tác:</w:t>
      </w:r>
      <w:r>
        <w:rPr>
          <w:b w:val="0"/>
          <w:i w:val="0"/>
        </w:rPr>
        <w:br/>
      </w:r>
      <w:r>
        <w:rPr>
          <w:b/>
          <w:i w:val="0"/>
        </w:rPr>
        <w:t xml:space="preserve">1. </w:t>
      </w:r>
      <w:r>
        <w:rPr>
          <w:b w:val="0"/>
          <w:i w:val="0"/>
        </w:rPr>
        <w:t>Khẩn trương rà soát và hoàn chỉnh phương án xử lý, sắp xếp nhà đất của đơn vị chưa được Ủy ban nhân dân thành phố phê duyệt (Công ty TNHH Một thành viên Quản lý kinh doanh nhà thành phố); nhà đất đã được phê duyệt phương án (đợt 1) nhưng có nội dung tiếp tục rà soát trình Ủy ban nhân dân thành phố phê duyệt (đợt 2) và nhà, đất kê khai bổ sung theo Kết luận Thanh tra số 75/KL-TTr ngày 23 tháng 02 năm 2011 của Thanh tra Bộ Tài chính.</w:t>
      </w:r>
      <w:r>
        <w:rPr>
          <w:b w:val="0"/>
          <w:i w:val="0"/>
        </w:rPr>
        <w:br/>
      </w:r>
      <w:r>
        <w:rPr>
          <w:b w:val="0"/>
          <w:i w:val="0"/>
        </w:rPr>
        <w:t>- Ban Chỉ đạo 09 (Sở Tài chính) tiếp tục phối hợp với Ban Chỉ đạo 09 (Cục Quản lý công sản-Bộ Tài chính) tập trung tham mưu đề xuất Ủy ban nhân dân thành phố xử lý dứt điểm đối với các địa chỉ nhà đất còn lại: Bộ Nông nghiệp Phát triển nông thôn (33 địa chỉ nhà đất), Hội Mỹ thuật Việt Nam (01 địa chỉ nhà đất), Hội tem Việt Nam (01 địa chỉ nhà đất), Công ty TNHH Một thành viên Thủy sản Hạ Long (01 địa chỉ nhà đất).</w:t>
      </w:r>
      <w:r>
        <w:rPr>
          <w:b w:val="0"/>
          <w:i w:val="0"/>
        </w:rPr>
        <w:br/>
      </w:r>
      <w:r>
        <w:rPr>
          <w:b/>
          <w:i w:val="0"/>
        </w:rPr>
        <w:t xml:space="preserve">2. </w:t>
      </w:r>
      <w:r>
        <w:rPr>
          <w:b w:val="0"/>
          <w:i w:val="0"/>
        </w:rPr>
        <w:t>Tập trung tổ chức công tác hậu kiểm nhà đất của các cơ quan, đơn vị, tổng công ty, công ty nhà nước thuộc trung ương và thành phố việc triển khai thực hiện phương án sắp xếp nhà đất đã được Bộ Tài chính, Ủy ban nhân dân thành phố phê duyệt; Trong đó Ban Chỉ đạo 09 (Cục Quản lý Công sản - Bộ Tài chính) tổ chức kiểm tra đối với nhà đất khối trung ương, Ban Chỉ đạo 09 (Sở Tài chính) tổ chức kiểm tra đối với nhà đất khối thành phố.</w:t>
      </w:r>
      <w:r>
        <w:rPr>
          <w:b w:val="0"/>
          <w:i w:val="0"/>
        </w:rPr>
        <w:br/>
      </w:r>
      <w:r>
        <w:rPr>
          <w:b/>
          <w:i w:val="0"/>
        </w:rPr>
        <w:t xml:space="preserve">3. </w:t>
      </w:r>
      <w:r>
        <w:rPr>
          <w:b w:val="0"/>
          <w:i w:val="0"/>
        </w:rPr>
        <w:t>Ban Chỉ đạo 09 đề xuất xử lý kịp thời trình Bộ Tài chính, Ủy ban nhân dân thành phố các vấn đề vướng mắc và các trường hợp phát sinh trong quá trình tổ chức thực hiện xử lý, sắp xếp nhà, đất theo Quyết định số 09/2007/QĐ-TTg ngày 19 tháng 01 năm 2007 của Thủ tướng Chính phủ.</w:t>
      </w:r>
      <w:r>
        <w:rPr>
          <w:b w:val="0"/>
          <w:i w:val="0"/>
        </w:rPr>
        <w:br/>
      </w:r>
      <w:r>
        <w:rPr>
          <w:b/>
          <w:i w:val="0"/>
        </w:rPr>
        <w:t xml:space="preserve">III. </w:t>
      </w:r>
      <w:r>
        <w:rPr>
          <w:b/>
          <w:i w:val="0"/>
        </w:rPr>
        <w:t xml:space="preserve">Biện pháp tổ chức </w:t>
      </w:r>
      <w:r>
        <w:rPr>
          <w:b/>
          <w:i w:val="0"/>
        </w:rPr>
        <w:t>thực hiện:</w:t>
      </w:r>
      <w:r>
        <w:rPr>
          <w:b w:val="0"/>
          <w:i w:val="0"/>
        </w:rPr>
        <w:br/>
      </w:r>
      <w:r>
        <w:rPr>
          <w:b w:val="0"/>
          <w:i w:val="0"/>
        </w:rPr>
        <w:t>1. Để hoàn thành công tác phê duyệt phương án sắp xếp, xử lý nhà đất trong năm 2013, giao Thường trực Ban Chỉ đạo 09 (Sở Tài chính) và các Sở ngành là thành viên Ban Chỉ đạo 09:</w:t>
      </w:r>
      <w:r>
        <w:rPr>
          <w:b w:val="0"/>
          <w:i w:val="0"/>
        </w:rPr>
        <w:br/>
      </w:r>
      <w:r>
        <w:rPr>
          <w:b w:val="0"/>
          <w:i w:val="0"/>
        </w:rPr>
        <w:t>- Hoàn thành phương án sắp xếp lại, xử lý các cơ sở nhà đất còn lại của Công ty TNHH Một thành viên Quản lý kinh doanh nhà thành phố để trình Ủy ban nhân dân thành phố trong tháng 4 năm 2013.</w:t>
      </w:r>
      <w:r>
        <w:rPr>
          <w:b w:val="0"/>
          <w:i w:val="0"/>
        </w:rPr>
        <w:br/>
      </w:r>
      <w:r>
        <w:rPr>
          <w:b w:val="0"/>
          <w:i w:val="0"/>
        </w:rPr>
        <w:t xml:space="preserve">- Rà soát hồ sơ pháp lý, kiểm tra thực tế hiện trạng đối với các địa chỉ nhà đất đã được phê duyệt phương án (đợt 1) nhưng có nội dung tiếp tục rà soát trình Ủy ban nhân dân thành phố phê duyệt (đợt 2) và các địa chỉ nhà đất kê khai bổ sung theo Kết luận Thanh tra số 75/KL-TTr ngày 23 tháng 02 năm 2011 của Thanh tra Bộ tài chính, trình Ủy ban nhân dân thành phố phê duyệt trong năm 2013 </w:t>
      </w:r>
      <w:r>
        <w:rPr>
          <w:b w:val="0"/>
          <w:i/>
        </w:rPr>
        <w:t>(</w:t>
      </w:r>
      <w:r>
        <w:rPr>
          <w:b w:val="0"/>
          <w:i/>
        </w:rPr>
        <w:t xml:space="preserve">Phụ lục 1 </w:t>
      </w:r>
      <w:r>
        <w:rPr>
          <w:b w:val="0"/>
          <w:i/>
        </w:rPr>
        <w:t>đí</w:t>
      </w:r>
      <w:r>
        <w:rPr>
          <w:b w:val="0"/>
          <w:i/>
        </w:rPr>
        <w:t>nh kèm).</w:t>
      </w:r>
      <w:r>
        <w:rPr>
          <w:b w:val="0"/>
          <w:i w:val="0"/>
        </w:rPr>
        <w:br/>
      </w:r>
      <w:r>
        <w:rPr>
          <w:b w:val="0"/>
          <w:i w:val="0"/>
        </w:rPr>
        <w:t>- Tiếp tục công tác kiểm tra (hậu kiểm) việc triển khai thực hiện phương án xử lý tổng thể nhà đất đã được Ủy ban nhân dân thành phố phê duyệt, trình Ủy ban nhân dân thành phố phê duyệt trong năm 2013 (Phụ lục 2 đính kèm).</w:t>
      </w:r>
      <w:r>
        <w:rPr>
          <w:b w:val="0"/>
          <w:i w:val="0"/>
        </w:rPr>
        <w:br/>
      </w:r>
      <w:r>
        <w:rPr>
          <w:b w:val="0"/>
          <w:i w:val="0"/>
        </w:rPr>
        <w:t>- Tiếp tục theo dõi tiến độ thực hiện phương án phê duyệt của Ủy ban nhân dân đối với các cơ quan đơn vị đã tiến hành hậu kiểm nhưng đang hoặc chưa thực hiện đúng phương án phê duyệt.</w:t>
      </w:r>
      <w:r>
        <w:rPr>
          <w:b w:val="0"/>
          <w:i w:val="0"/>
        </w:rPr>
        <w:br/>
      </w:r>
      <w:r>
        <w:rPr>
          <w:b/>
          <w:i w:val="0"/>
        </w:rPr>
        <w:t xml:space="preserve">2. </w:t>
      </w:r>
      <w:r>
        <w:rPr>
          <w:b w:val="0"/>
          <w:i w:val="0"/>
        </w:rPr>
        <w:t>Về kê khai bổ sung, xử lý, sắp xếp nhà đất thuộc sở hữu nhà nước của Công ty TNHH Một thành viên Quản lý kinh doanh nhà thành phố và các Công ty Dịch vụ Công ích Quận, Huyện đang cho thuê là nhà ở:</w:t>
      </w:r>
      <w:r>
        <w:rPr>
          <w:b w:val="0"/>
          <w:i w:val="0"/>
        </w:rPr>
        <w:br/>
      </w:r>
      <w:r>
        <w:rPr>
          <w:b w:val="0"/>
          <w:i w:val="0"/>
        </w:rPr>
        <w:t xml:space="preserve">- Giao Sở Xây dựng chủ trì cùng với Ban Chỉ đạo 09 (Sở Tài chính) triển khai hướng dẫn Công ty TNHH Một thành viên Quản lý kinh doanh nhà thành phố và các Công ty Dịch vụ Công ích Quận, Huyện báo cáo kê khai chi tiết nhà đất cho thuê làm nhà ở và thực hiện báo cáo tổng hợp theo Kết luận Thanh tra số 75/KL-TTr ngày 23 tháng 02 năm 2011 của Thanh tra Bộ Tài chính và hướng dẫn của Cục Quản lý Công sản (Bộ Tài chính) tại Công văn số 14/QLCS-HCSN ngày 04 tháng 02 năm 2013 </w:t>
      </w:r>
      <w:r>
        <w:rPr>
          <w:b w:val="0"/>
          <w:i/>
        </w:rPr>
        <w:t>(Đính</w:t>
      </w:r>
      <w:r>
        <w:rPr>
          <w:b w:val="0"/>
          <w:i/>
        </w:rPr>
        <w:t xml:space="preserve"> kèm Biể</w:t>
      </w:r>
      <w:r>
        <w:rPr>
          <w:b w:val="0"/>
          <w:i/>
        </w:rPr>
        <w:t>u mẫu 1, 2, 3 và 02/TH).</w:t>
      </w:r>
      <w:r>
        <w:rPr>
          <w:b w:val="0"/>
          <w:i w:val="0"/>
        </w:rPr>
        <w:br/>
      </w:r>
      <w:r>
        <w:rPr>
          <w:b w:val="0"/>
          <w:i w:val="0"/>
        </w:rPr>
        <w:t>- Giao Thường trực Ban Chỉ đạo 09 (Sở Tài chính) phối hợp với Sở Xây dựng tổng hợp kết quả bán nhà ở thuộc sở hữu nhà nước theo Nghị định số 61/CP ngày 05 tháng 7 năm 1994 của Chính phủ để theo dõi, tổng hợp phương án xử lý nhà đất thuộc sở hữu nhà nước trên địa bàn thành phố Hồ Chí Minh.</w:t>
      </w:r>
      <w:r>
        <w:rPr>
          <w:b w:val="0"/>
          <w:i w:val="0"/>
        </w:rPr>
        <w:br/>
      </w:r>
      <w:r>
        <w:rPr>
          <w:b/>
          <w:i w:val="0"/>
        </w:rPr>
        <w:t xml:space="preserve">3. </w:t>
      </w:r>
      <w:r>
        <w:rPr>
          <w:b w:val="0"/>
          <w:i w:val="0"/>
        </w:rPr>
        <w:t>Đối với các cơ quan đơn vị đã đuợc Ủy ban nhân dân thành phố và Bộ Tài chính phê duyệt phương án sắp xếp lại, xử lý nhà đất (thu hồi, bán nhà và chuyển nhượng quyền sử dụng đất, chuyển mục đích sử dụng đất):</w:t>
      </w:r>
      <w:r>
        <w:rPr>
          <w:b w:val="0"/>
          <w:i w:val="0"/>
        </w:rPr>
        <w:br/>
      </w:r>
      <w:r>
        <w:rPr>
          <w:b/>
          <w:i w:val="0"/>
        </w:rPr>
        <w:t xml:space="preserve">3.1- </w:t>
      </w:r>
      <w:r>
        <w:rPr>
          <w:b w:val="0"/>
          <w:i/>
        </w:rPr>
        <w:t xml:space="preserve"> </w:t>
      </w:r>
      <w:r>
        <w:rPr>
          <w:b w:val="0"/>
          <w:i/>
        </w:rPr>
        <w:t xml:space="preserve">Đối với địa chỉ </w:t>
      </w:r>
      <w:r>
        <w:rPr>
          <w:b w:val="0"/>
          <w:i/>
        </w:rPr>
        <w:t>nhà đất được phê du</w:t>
      </w:r>
      <w:r>
        <w:rPr>
          <w:b w:val="0"/>
          <w:i/>
        </w:rPr>
        <w:t>yệt thu hồi:</w:t>
      </w:r>
      <w:r>
        <w:rPr>
          <w:b w:val="0"/>
          <w:i w:val="0"/>
        </w:rPr>
        <w:br/>
      </w:r>
      <w:r>
        <w:rPr>
          <w:b w:val="0"/>
          <w:i w:val="0"/>
        </w:rPr>
        <w:t>- Sở Tài nguyên môi trường (Trung tâm Phát triển quỹ đất), Ủy ban nhân dân các quận-huyện, các đơn vị được giao tiếp nhận nhà, đất thu hồi, định kỳ hằng quý chậm nhất ngày 25 tháng cuối quý báo cáo tiến độ thực hiện gửi về Ban Chỉ đạo 09 (Sở Tài chính) để tổng hợp, báo cáo Ủy ban nhân dân thành phố; Nội dung báo cáo cụ thể như sau:</w:t>
      </w:r>
      <w:r>
        <w:rPr>
          <w:b w:val="0"/>
          <w:i w:val="0"/>
        </w:rPr>
        <w:br/>
      </w:r>
      <w:r>
        <w:rPr>
          <w:b w:val="0"/>
          <w:i w:val="0"/>
        </w:rPr>
        <w:t>+ Đối với nhà đất đã thu hồi xong: báo cáo hiện trạng sử dụng và tiến độ thực hiện theo ý kiến chỉ đạo của Bộ Tài chính và Ủy ban nhân dân thành phố (tiến độ thực hiện bán đấu giá, tiến độ thực hiện các dự án đầu tư công trình phúc lợi công cộng, trường học...</w:t>
      </w:r>
      <w:r>
        <w:rPr>
          <w:b w:val="0"/>
          <w:i w:val="0"/>
        </w:rPr>
        <w:br/>
      </w:r>
      <w:r>
        <w:rPr>
          <w:b w:val="0"/>
          <w:i w:val="0"/>
        </w:rPr>
        <w:t xml:space="preserve">+ Đối với nhà đất chưa thu hồi: cần nêu rõ lý do chưa thu hồi, các vướng mắc phát sinh và tiến độ giải quyết, đồng thời báo cáo đề xuất Ủy ban nhân dân thành phố chỉ đạo xử lý </w:t>
      </w:r>
      <w:r>
        <w:rPr>
          <w:b w:val="0"/>
          <w:i/>
        </w:rPr>
        <w:t>(Phụ lục 3 đ</w:t>
      </w:r>
      <w:r>
        <w:rPr>
          <w:b w:val="0"/>
          <w:i/>
        </w:rPr>
        <w:t>í</w:t>
      </w:r>
      <w:r>
        <w:rPr>
          <w:b w:val="0"/>
          <w:i/>
        </w:rPr>
        <w:t>nh kèm).</w:t>
      </w:r>
      <w:r>
        <w:rPr>
          <w:b w:val="0"/>
          <w:i w:val="0"/>
        </w:rPr>
        <w:br/>
      </w:r>
      <w:r>
        <w:rPr>
          <w:b w:val="0"/>
          <w:i w:val="0"/>
        </w:rPr>
        <w:t>- Giao Sở Tài nguyên và Môi trường rà soát tiến độ thực hiện các dự án đầu tư của các đơn vị được giao tiếp nhận mặt bằng nhà đất thu hồi theo Quyết định của Ủy ban nhân dân thành phố và Bộ Tài chính, báo cáo Ủy ban nhân dân thành phố.</w:t>
      </w:r>
      <w:r>
        <w:rPr>
          <w:b w:val="0"/>
          <w:i w:val="0"/>
        </w:rPr>
        <w:br/>
      </w:r>
      <w:r>
        <w:rPr>
          <w:b w:val="0"/>
          <w:i w:val="0"/>
        </w:rPr>
        <w:t>- Đối với các địa chỉ nhà đất đã có Quyết định thu hồi của Ủy ban nhân dân thành phố, Bộ Tài chính và giao Trung tâm Phát triển quỹ đất tiếp nhận nhưng chưa thu hồi được, Sở Tài nguyên và Môi trường (Trung tâm phát triển quỹ đất) khẩn trương lập thủ tục thu hồi theo quy định; trường hợp có khó khăn vướng mắc, báo cáo đề xuất từng trường hợp cụ thể trình Ủy ban nhân dân thành phố.</w:t>
      </w:r>
      <w:r>
        <w:rPr>
          <w:b w:val="0"/>
          <w:i w:val="0"/>
        </w:rPr>
        <w:br/>
      </w:r>
      <w:r>
        <w:rPr>
          <w:b/>
          <w:i w:val="0"/>
        </w:rPr>
        <w:t xml:space="preserve">3.2- </w:t>
      </w:r>
      <w:r>
        <w:rPr>
          <w:b w:val="0"/>
          <w:i/>
        </w:rPr>
        <w:t>Đố</w:t>
      </w:r>
      <w:r>
        <w:rPr>
          <w:b w:val="0"/>
          <w:i/>
        </w:rPr>
        <w:t>i với nhà đất được phê duyệt cho bán nhà và chuyể</w:t>
      </w:r>
      <w:r>
        <w:rPr>
          <w:b w:val="0"/>
          <w:i/>
        </w:rPr>
        <w:t xml:space="preserve">n nhượng quyền sử dụng đất, chuyển mục đích sử dụng đất (1.807 địa </w:t>
      </w:r>
      <w:r>
        <w:rPr>
          <w:b w:val="0"/>
          <w:i/>
        </w:rPr>
        <w:t>chỉ nhà đất</w:t>
      </w:r>
      <w:r>
        <w:rPr>
          <w:b w:val="0"/>
          <w:i/>
        </w:rPr>
        <w:t>):</w:t>
      </w:r>
      <w:r>
        <w:rPr>
          <w:b w:val="0"/>
          <w:i w:val="0"/>
        </w:rPr>
        <w:br/>
      </w:r>
      <w:r>
        <w:rPr>
          <w:b w:val="0"/>
          <w:i w:val="0"/>
        </w:rPr>
        <w:t>- Thủ trưởng các cơ quan, đơn vị, Tổng Công ty, Công ty Nhà nước, Ủy ban nhân dân các quận-huyện định kỳ hằng tháng chậm nhất vào ngày 20 báo cáo tiến độ bán nhà và chuyển nhượng quyền sử dụng đất, chuyển mục đích sử dụng đất gửi về Ban Chỉ đạo 09 (Sở Tài chính) để tổng hợp, báo cáo Ủy ban nhân dân thành phố.</w:t>
      </w:r>
      <w:r>
        <w:rPr>
          <w:b w:val="0"/>
          <w:i w:val="0"/>
        </w:rPr>
        <w:br/>
      </w:r>
      <w:r>
        <w:rPr>
          <w:b w:val="0"/>
          <w:i w:val="0"/>
        </w:rPr>
        <w:t>- Ban Chỉ đạo 09 (Sở Tài chính) xếp lịch hàng tuần, thường xuyên và luân phiên làm việc với từng quận huyện để rà soát tiến độ bán nhà và chuyển nhượng quyền sử dụng đất, chuyển mục đích sử dụng đất; hướng dẫn giải quyết các khó khăn, vướng mắc trong quá trình triển khai thực hiện.</w:t>
      </w:r>
      <w:r>
        <w:rPr>
          <w:b w:val="0"/>
          <w:i w:val="0"/>
        </w:rPr>
        <w:br/>
      </w:r>
      <w:r>
        <w:rPr>
          <w:b w:val="0"/>
          <w:i w:val="0"/>
        </w:rPr>
        <w:t>- Giao Sở Tài nguyên và Môi trường chỉ đạo Trung tâm Đo đạc bản đồ và Trung tâm Kiểm định bản đồ tập trung xử lý các cơ sở nhà đất tồn đọng của các cơ quan đơn vị đã được Ủy ban nhân dân thành phố và Bộ Tài Chính phê duyệt bán nhà và chuyển nhượng quyền sử dụng đất, chuyển mục đích sử dụng đất; đối với hồ sơ tiếp nhận mới, mỗi hồ sơ phải giải quyết chậm nhất là 20 ngày làm việc, kể từ ngày nhận hồ sơ;</w:t>
      </w:r>
      <w:r>
        <w:rPr>
          <w:b w:val="0"/>
          <w:i w:val="0"/>
        </w:rPr>
        <w:br/>
      </w:r>
      <w:r>
        <w:rPr>
          <w:b w:val="0"/>
          <w:i w:val="0"/>
        </w:rPr>
        <w:t>+ Đồng thời kiểm tra, rà soát tiến độ thực hiện các dự án đầu tư theo phê duyệt của Ủy ban nhân dân thành phố, Bộ Tài chính cho phép chuyển mục đích sử dụng đất để đầu tư xây dựng theo quy hoạch của thành phố; đề xuất Ủy ban nhân dân thành phố xử lý theo quy định của pháp luật về đất đai.</w:t>
      </w:r>
      <w:r>
        <w:rPr>
          <w:b w:val="0"/>
          <w:i w:val="0"/>
        </w:rPr>
        <w:br/>
      </w:r>
      <w:r>
        <w:rPr>
          <w:b w:val="0"/>
          <w:i w:val="0"/>
        </w:rPr>
        <w:t>- Giao Sở Xây dựng kiểm tra, xem xét, hướng dẫn nhà đầu tư thực hiện dự án nhà ở hoàn tất các thủ tục theo đúng quy định của pháp luật.</w:t>
      </w:r>
      <w:r>
        <w:rPr>
          <w:b w:val="0"/>
          <w:i w:val="0"/>
        </w:rPr>
        <w:br/>
      </w:r>
      <w:r>
        <w:rPr>
          <w:b w:val="0"/>
          <w:i w:val="0"/>
        </w:rPr>
        <w:t>- Giao Sở Quy hoạch-Kiến trúc tập trung xử lý các hồ sơ xin ý kiến quy hoạch sử dụng đất và các chỉ tiêu quy hoạch của các cơ quan đơn vị còn tồn đọng. Đối với hồ sơ tiếp nhận mới, mỗi hồ sơ phải giải quyết chậm nhất là 10 ngày làm việc, kể từ ngày nhận hồ sơ (đối với khu vực đã có quy hoạch chi tiết 1/2000); chậm nhất là 15 ngày làm việc, kể từ ngày nhận hồ sơ (đối với khu vực chưa có quy hoạch chi tiết 1/2000).</w:t>
      </w:r>
      <w:r>
        <w:rPr>
          <w:b w:val="0"/>
          <w:i w:val="0"/>
        </w:rPr>
        <w:br/>
      </w:r>
      <w:r>
        <w:rPr>
          <w:b/>
          <w:i w:val="0"/>
        </w:rPr>
        <w:t xml:space="preserve">4. </w:t>
      </w:r>
      <w:r>
        <w:rPr>
          <w:b w:val="0"/>
          <w:i w:val="0"/>
        </w:rPr>
        <w:t>Giao Ban Chỉ đạo 09 (Sở Tài chính) chủ trì, phối hợp với Sở Công thương, Ủy ban nhân dân các quận, huyện và Sở ngành liên quan tiếp tục kiểm tra, rà soát các mặt bằng nhà, đất dôi dư do đơn vị bỏ trống, sử dụng không đúng mục đích, sử dụng không hiệu quả qua quá trình sắp xếp lại, xử lý nhà đất theo quy định tại Quyết định số 09/2007/QĐ-TTg của Thủ tướng Chính phủ để bố trí cho các đơn vị tham gia chương trình bình ổn thị trường đầu tư xây dựng làm cửa hàng, siêu thị bán các mặt hàng lương thực thực phẩm thiết yếu để phát triển mạng lưới thương mại trên địa bàn thành phố.</w:t>
      </w:r>
      <w:r>
        <w:rPr>
          <w:b w:val="0"/>
          <w:i w:val="0"/>
        </w:rPr>
        <w:br/>
      </w:r>
      <w:r>
        <w:rPr>
          <w:b w:val="0"/>
          <w:i w:val="0"/>
        </w:rPr>
        <w:t>Trên đây là Kế hoạch triển khai công tác xử lý, sắp xếp nhà đất thuộc sở hữu nhà nước theo Quyết định số 09/2007/QĐ-TTg ngày 19 tháng 01 năm 2007 của Thủ tướng Chính phủ trên địa bàn thành phố năm 2013. Giao Thường trực Ban Chỉ đạo 09 (Sở Tài chính) theo dõi, phối hợp với các Sở, ngành là thành viên Ban Chỉ đạo 09 và đơn vị liên quan triển khai thực hiện nghiêm Kế hoạch này; trong quá trình triển khai thực hiện, nếu có vướng mắc, Thường trực Ban Chỉ đạo 09 (Sở Tài chính) tổng hợp, báo cáo đề xuất Ủy ban nhân dân thành phố xem xét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KT. CHỦ TỊCH</w:t>
      </w:r>
      <w:r>
        <w:br/>
      </w:r>
      <w:r>
        <w:rPr>
          <w:b/>
          <w:i w:val="0"/>
        </w:rPr>
        <w:t>PHÓ CHỦ TỊCH</w:t>
      </w:r>
      <w:r>
        <w:br/>
      </w:r>
      <w:r>
        <w:br/>
      </w:r>
      <w:r>
        <w:rPr>
          <w:b/>
          <w:i w:val="0"/>
        </w:rPr>
        <w:t>Vũ Thị Mai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SÁCH</w:t>
      </w:r>
      <w:r>
        <w:rPr>
          <w:b w:val="0"/>
          <w:i w:val="0"/>
        </w:rPr>
        <w:br/>
      </w:r>
      <w:r>
        <w:rPr>
          <w:b w:val="0"/>
          <w:i w:val="0"/>
        </w:rPr>
        <w:t>CÁC ĐƠN VỊ CÓ NHÀ ĐẤT XỬ LÝ ĐỢT 2 VÀ KÊ KHAI BỔ SUNG, TRÌNH UBND THÀNH PHỐ TRONG NĂM 2013</w:t>
      </w:r>
      <w:r>
        <w:br/>
      </w:r>
      <w:r>
        <w:rPr>
          <w:b w:val="0"/>
          <w:i/>
        </w:rPr>
        <w:t>(Kèm Cô</w:t>
      </w:r>
      <w:r>
        <w:rPr>
          <w:b w:val="0"/>
          <w:i/>
        </w:rPr>
        <w:t xml:space="preserve">ng văn số 1349/UBND-TM ngày 25 </w:t>
      </w:r>
      <w:r>
        <w:rPr>
          <w:b w:val="0"/>
          <w:i/>
        </w:rPr>
        <w:t>tháng 3 năm 2013 của Ủ</w:t>
      </w:r>
      <w:r>
        <w:rPr>
          <w:b w:val="0"/>
          <w:i/>
        </w:rPr>
        <w:t>y ban nhân dân thành phố)</w:t>
      </w:r>
      <w:r>
        <w:rPr>
          <w:b w:val="0"/>
          <w:i w:val="0"/>
        </w:rPr>
        <w:br/>
      </w:r>
      <w:r>
        <w:rPr>
          <w:b/>
          <w:i w:val="0"/>
        </w:rPr>
        <w:t>Phụ lục 1</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đơn vị</w:t>
      </w:r>
      <w:r>
        <w:rPr>
          <w:b w:val="0"/>
          <w:i w:val="0"/>
        </w:rPr>
        <w:br/>
      </w:r>
      <w:r>
        <w:rPr>
          <w:b w:val="0"/>
          <w:i w:val="0"/>
        </w:rPr>
        <w:br/>
      </w:r>
      <w:r>
        <w:rPr>
          <w:b/>
          <w:i w:val="0"/>
        </w:rPr>
        <w:t xml:space="preserve">Số </w:t>
      </w:r>
      <w:r>
        <w:rPr>
          <w:b/>
          <w:i w:val="0"/>
        </w:rPr>
        <w:t>địa chỉ nhà đất xử lý Đợt 2 và Kê khai bổ</w:t>
      </w:r>
      <w:r>
        <w:rPr>
          <w:b/>
          <w:i w:val="0"/>
        </w:rPr>
        <w:t xml:space="preserve"> sung</w:t>
      </w:r>
      <w:r>
        <w:rPr>
          <w:b w:val="0"/>
          <w:i w:val="0"/>
        </w:rPr>
        <w:br/>
      </w:r>
      <w:r>
        <w:rPr>
          <w:b w:val="0"/>
          <w:i w:val="0"/>
        </w:rPr>
        <w:br/>
      </w:r>
      <w:r>
        <w:rPr>
          <w:b/>
          <w:i w:val="0"/>
        </w:rPr>
        <w:t>Thời gian thực hiện trì</w:t>
      </w:r>
      <w:r>
        <w:rPr>
          <w:b/>
          <w:i w:val="0"/>
        </w:rPr>
        <w:t>nh Ủ</w:t>
      </w:r>
      <w:r>
        <w:rPr>
          <w:b/>
          <w:i w:val="0"/>
        </w:rPr>
        <w:t>y ban nhân dân thành phố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w:t>
      </w:r>
      <w:r>
        <w:rPr>
          <w:b/>
          <w:i w:val="0"/>
        </w:rPr>
        <w:t>NG CỘNG</w:t>
      </w:r>
      <w:r>
        <w:rPr>
          <w:b w:val="0"/>
          <w:i w:val="0"/>
        </w:rPr>
        <w:br/>
      </w:r>
      <w:r>
        <w:rPr>
          <w:b w:val="0"/>
          <w:i w:val="0"/>
        </w:rPr>
        <w:br/>
      </w:r>
      <w:r>
        <w:rPr>
          <w:b/>
          <w:i w:val="0"/>
        </w:rPr>
        <w:t>630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CÁC ĐƠN VỊ CÓ NHÀ ĐẤT XỬ LÝ </w:t>
      </w:r>
      <w:r>
        <w:rPr>
          <w:b/>
          <w:i w:val="0"/>
        </w:rPr>
        <w:t>ĐỢT 2 (10 đơn vị với 390 địa chỉ)</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Cty Nông nghiệp Sài Gòn</w:t>
      </w:r>
      <w:r>
        <w:rPr>
          <w:b w:val="0"/>
          <w:i w:val="0"/>
        </w:rPr>
        <w:br/>
      </w:r>
      <w:r>
        <w:rPr>
          <w:b w:val="0"/>
          <w:i w:val="0"/>
        </w:rPr>
        <w:br/>
      </w:r>
      <w:r>
        <w:rPr>
          <w:b w:val="0"/>
          <w:i w:val="0"/>
        </w:rPr>
        <w:t>28</w:t>
      </w:r>
      <w:r>
        <w:rPr>
          <w:b w:val="0"/>
          <w:i w:val="0"/>
        </w:rPr>
        <w:br/>
      </w:r>
      <w:r>
        <w:rPr>
          <w:b w:val="0"/>
          <w:i w:val="0"/>
        </w:rPr>
        <w:br/>
      </w:r>
      <w:r>
        <w:rPr>
          <w:b w:val="0"/>
          <w:i w:val="0"/>
        </w:rPr>
        <w:t>Quý I/2013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Sở Giáo dục và Đào tạo</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Sở Văn hóa, Thể thao và Du lịch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UBND huyện Hóc Môn</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UBND quận Bình Tân</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UBND huyện Bình Chánh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Sở Nông nghiệp và Phát triển nông thôn</w:t>
      </w:r>
      <w:r>
        <w:rPr>
          <w:b w:val="0"/>
          <w:i w:val="0"/>
        </w:rPr>
        <w:br/>
      </w:r>
      <w:r>
        <w:rPr>
          <w:b w:val="0"/>
          <w:i w:val="0"/>
        </w:rPr>
        <w:br/>
      </w:r>
      <w:r>
        <w:rPr>
          <w:b w:val="0"/>
          <w:i w:val="0"/>
        </w:rPr>
        <w:t>3</w:t>
      </w:r>
      <w:r>
        <w:rPr>
          <w:b w:val="0"/>
          <w:i w:val="0"/>
        </w:rPr>
        <w:br/>
      </w:r>
      <w:r>
        <w:rPr>
          <w:b w:val="0"/>
          <w:i w:val="0"/>
        </w:rPr>
        <w:br/>
      </w:r>
      <w:r>
        <w:rPr>
          <w:b w:val="0"/>
          <w:i w:val="0"/>
        </w:rPr>
        <w:t>Quý II/2013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UBND quận 12</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UBND quận Gò Vấp</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UBND huyện Củ Chi</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i w:val="0"/>
        </w:rPr>
        <w:t>I</w:t>
      </w:r>
      <w:r>
        <w:rPr>
          <w:b/>
          <w:i w:val="0"/>
        </w:rPr>
        <w:t>I</w:t>
      </w:r>
      <w:r>
        <w:rPr>
          <w:b w:val="0"/>
          <w:i w:val="0"/>
        </w:rPr>
        <w:br/>
      </w:r>
      <w:r>
        <w:rPr>
          <w:b w:val="0"/>
          <w:i w:val="0"/>
        </w:rPr>
        <w:br/>
      </w:r>
      <w:r>
        <w:rPr>
          <w:b/>
          <w:i w:val="0"/>
        </w:rPr>
        <w:t>CÁ</w:t>
      </w:r>
      <w:r>
        <w:rPr>
          <w:b/>
          <w:i w:val="0"/>
        </w:rPr>
        <w:t xml:space="preserve">C ĐƠN VỊ CÓ NHÀ ĐẤT KÊ KHAI BỔ </w:t>
      </w:r>
      <w:r>
        <w:rPr>
          <w:b/>
          <w:i w:val="0"/>
        </w:rPr>
        <w:t>SUNG (02 đơn vị với 240 địa chỉ)</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UBND quận 9</w:t>
      </w:r>
      <w:r>
        <w:rPr>
          <w:b w:val="0"/>
          <w:i w:val="0"/>
        </w:rPr>
        <w:br/>
      </w:r>
      <w:r>
        <w:rPr>
          <w:b w:val="0"/>
          <w:i w:val="0"/>
        </w:rPr>
        <w:br/>
      </w:r>
      <w:r>
        <w:rPr>
          <w:b w:val="0"/>
          <w:i w:val="0"/>
        </w:rPr>
        <w:t>71</w:t>
      </w:r>
      <w:r>
        <w:rPr>
          <w:b w:val="0"/>
          <w:i w:val="0"/>
        </w:rPr>
        <w:br/>
      </w:r>
      <w:r>
        <w:rPr>
          <w:b w:val="0"/>
          <w:i w:val="0"/>
        </w:rPr>
        <w:br/>
      </w:r>
      <w:r>
        <w:rPr>
          <w:b w:val="0"/>
          <w:i w:val="0"/>
        </w:rPr>
        <w:t>Quý I/2013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UBND huyện Bình Chánh</w:t>
      </w:r>
      <w:r>
        <w:rPr>
          <w:b w:val="0"/>
          <w:i w:val="0"/>
        </w:rPr>
        <w:br/>
      </w:r>
      <w:r>
        <w:rPr>
          <w:b w:val="0"/>
          <w:i w:val="0"/>
        </w:rPr>
        <w:br/>
      </w:r>
      <w:r>
        <w:rPr>
          <w:b w:val="0"/>
          <w:i w:val="0"/>
        </w:rPr>
        <w:t>169</w:t>
      </w:r>
      <w:r>
        <w:rPr>
          <w:b w:val="0"/>
          <w:i w:val="0"/>
        </w:rPr>
        <w:br/>
      </w:r>
      <w:r>
        <w:rPr>
          <w:b w:val="0"/>
          <w:i w:val="0"/>
        </w:rPr>
        <w:br/>
      </w:r>
      <w:r>
        <w:rPr>
          <w:b w:val="0"/>
          <w:i w:val="0"/>
        </w:rPr>
        <w:t>Quý III/2013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SÁCH</w:t>
      </w:r>
      <w:r>
        <w:rPr>
          <w:b w:val="0"/>
          <w:i w:val="0"/>
        </w:rPr>
        <w:br/>
      </w:r>
      <w:r>
        <w:rPr>
          <w:b w:val="0"/>
          <w:i w:val="0"/>
        </w:rPr>
        <w:t>CÁC ĐƠN VỊ THỰC HIỆN HẬU KIỂM VIỆC TRIỂN KHAI THỰC HIỆN THEO PHƯƠNG ÁN PHÊ DUYỆT CỦA UBND THÀNH PHỐ TRONG NĂM 2013</w:t>
      </w:r>
      <w:r>
        <w:br/>
      </w:r>
      <w:r>
        <w:rPr>
          <w:b w:val="0"/>
          <w:i/>
        </w:rPr>
        <w:t>(Kèm Công văn số 1349/</w:t>
      </w:r>
      <w:r>
        <w:rPr>
          <w:b w:val="0"/>
          <w:i/>
        </w:rPr>
        <w:t xml:space="preserve">UBND-TM ngày 25 </w:t>
      </w:r>
      <w:r>
        <w:rPr>
          <w:b w:val="0"/>
          <w:i/>
        </w:rPr>
        <w:t>tháng 3 nă</w:t>
      </w:r>
      <w:r>
        <w:rPr>
          <w:b w:val="0"/>
          <w:i/>
        </w:rPr>
        <w:t>m 2013 của Ủ</w:t>
      </w:r>
      <w:r>
        <w:rPr>
          <w:b w:val="0"/>
          <w:i/>
        </w:rPr>
        <w:t>y ban nhân dân thành phố</w:t>
      </w:r>
      <w:r>
        <w:rPr>
          <w:b w:val="0"/>
          <w:i/>
        </w:rPr>
        <w:t>)</w:t>
      </w:r>
      <w:r>
        <w:rPr>
          <w:b w:val="0"/>
          <w:i w:val="0"/>
        </w:rPr>
        <w:br/>
      </w:r>
      <w:r>
        <w:rPr>
          <w:b/>
          <w:i w:val="0"/>
        </w:rPr>
        <w:t>Phụ lụ</w:t>
      </w:r>
      <w:r>
        <w:rPr>
          <w:b/>
          <w:i w:val="0"/>
        </w:rPr>
        <w:t>c 2</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đơn vị</w:t>
      </w:r>
      <w:r>
        <w:rPr>
          <w:b w:val="0"/>
          <w:i w:val="0"/>
        </w:rPr>
        <w:br/>
      </w:r>
      <w:r>
        <w:rPr>
          <w:b w:val="0"/>
          <w:i w:val="0"/>
        </w:rPr>
        <w:br/>
      </w:r>
      <w:r>
        <w:rPr>
          <w:b/>
          <w:i w:val="0"/>
        </w:rPr>
        <w:t xml:space="preserve">Tổng số </w:t>
      </w:r>
      <w:r>
        <w:rPr>
          <w:b/>
          <w:i w:val="0"/>
        </w:rPr>
        <w:t>địa chỉ nhà đất</w:t>
      </w:r>
      <w:r>
        <w:rPr>
          <w:b w:val="0"/>
          <w:i w:val="0"/>
        </w:rPr>
        <w:br/>
      </w:r>
      <w:r>
        <w:rPr>
          <w:b w:val="0"/>
          <w:i w:val="0"/>
        </w:rPr>
        <w:br/>
      </w:r>
      <w:r>
        <w:rPr>
          <w:b/>
          <w:i w:val="0"/>
        </w:rPr>
        <w:t>Thời gian thực hiện hậu kiểm trình UBNDTP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Dược Sài Gòn</w:t>
      </w:r>
      <w:r>
        <w:rPr>
          <w:b w:val="0"/>
          <w:i w:val="0"/>
        </w:rPr>
        <w:br/>
      </w:r>
      <w:r>
        <w:rPr>
          <w:b w:val="0"/>
          <w:i w:val="0"/>
        </w:rPr>
        <w:br/>
      </w:r>
      <w:r>
        <w:rPr>
          <w:b w:val="0"/>
          <w:i w:val="0"/>
        </w:rPr>
        <w:t>100</w:t>
      </w:r>
      <w:r>
        <w:rPr>
          <w:b w:val="0"/>
          <w:i w:val="0"/>
        </w:rPr>
        <w:br/>
      </w:r>
      <w:r>
        <w:rPr>
          <w:b w:val="0"/>
          <w:i w:val="0"/>
        </w:rPr>
        <w:br/>
      </w:r>
      <w:r>
        <w:rPr>
          <w:b w:val="0"/>
          <w:i w:val="0"/>
        </w:rPr>
        <w:t>Quý I/2013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Vàng bạc đá quý Sài Gòn (SJC)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Cty Cơ khí Giao thông Vận tải Sài Gòn - SAMCO</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Công ty Phát triển khu công nghiệp Sài Gòn</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Cty Bến Thành</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Cty Cấp nước Sài Gòn</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Sở Thông tin và Truyền thông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Sở Công thương</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Sở Xây dựng</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Sở Văn hóa, Thể thao và Du lịch</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UBND quận Tân Phú</w:t>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UBND huyện Cần Giờ</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UBND quận 4</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Cty Thương mại Sài Gòn</w:t>
      </w:r>
      <w:r>
        <w:rPr>
          <w:b w:val="0"/>
          <w:i w:val="0"/>
        </w:rPr>
        <w:br/>
      </w:r>
      <w:r>
        <w:rPr>
          <w:b w:val="0"/>
          <w:i w:val="0"/>
        </w:rPr>
        <w:br/>
      </w:r>
      <w:r>
        <w:rPr>
          <w:b w:val="0"/>
          <w:i w:val="0"/>
        </w:rPr>
        <w:t>292</w:t>
      </w:r>
      <w:r>
        <w:rPr>
          <w:b w:val="0"/>
          <w:i w:val="0"/>
        </w:rPr>
        <w:br/>
      </w:r>
      <w:r>
        <w:rPr>
          <w:b w:val="0"/>
          <w:i w:val="0"/>
        </w:rPr>
        <w:br/>
      </w:r>
      <w:r>
        <w:rPr>
          <w:b w:val="0"/>
          <w:i w:val="0"/>
        </w:rPr>
        <w:t>Quý II/2013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Tổng Cty Du lịch Sài Gòn</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Tổng Cty Công nghiệp Sài Gòn</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Công ty Dệt May Gia Định</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Tổng Công ty Địa ốc Sài Gòn (bao gồm Công ty Kho bãi)</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Sở Khoa học và Công nghệ</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Sở Lao động, Thương binh và Xã hội</w:t>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Sở Y tế</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Lực lượng Thanh niên xung phong</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UBND quận Phú Nhuận</w:t>
      </w:r>
      <w:r>
        <w:rPr>
          <w:b w:val="0"/>
          <w:i w:val="0"/>
        </w:rPr>
        <w:br/>
      </w:r>
      <w:r>
        <w:rPr>
          <w:b w:val="0"/>
          <w:i w:val="0"/>
        </w:rPr>
        <w:br/>
      </w:r>
      <w:r>
        <w:rPr>
          <w:b w:val="0"/>
          <w:i w:val="0"/>
        </w:rPr>
        <w:t>235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UBND quận Tân Bình</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Tổng Cty Văn hóa Sài Gòn</w:t>
      </w:r>
      <w:r>
        <w:rPr>
          <w:b w:val="0"/>
          <w:i w:val="0"/>
        </w:rPr>
        <w:br/>
      </w:r>
      <w:r>
        <w:rPr>
          <w:b w:val="0"/>
          <w:i w:val="0"/>
        </w:rPr>
        <w:br/>
      </w:r>
      <w:r>
        <w:rPr>
          <w:b w:val="0"/>
          <w:i w:val="0"/>
        </w:rPr>
        <w:t>140</w:t>
      </w:r>
      <w:r>
        <w:rPr>
          <w:b w:val="0"/>
          <w:i w:val="0"/>
        </w:rPr>
        <w:br/>
      </w:r>
      <w:r>
        <w:rPr>
          <w:b w:val="0"/>
          <w:i w:val="0"/>
        </w:rPr>
        <w:br/>
      </w:r>
      <w:r>
        <w:rPr>
          <w:b w:val="0"/>
          <w:i w:val="0"/>
        </w:rPr>
        <w:t>Quý III/2013</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Tổng Cty Nông nghiệp Sài Gòn</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Sở Giao thông Vận tải</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Sở Giáo dục và Đào tạo</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Sở Nông nghiệp và Phát triển nông thôn</w:t>
      </w:r>
      <w:r>
        <w:rPr>
          <w:b w:val="0"/>
          <w:i w:val="0"/>
        </w:rPr>
        <w:br/>
      </w:r>
      <w:r>
        <w:rPr>
          <w:b w:val="0"/>
          <w:i w:val="0"/>
        </w:rPr>
        <w:br/>
      </w:r>
      <w:r>
        <w:rPr>
          <w:b w:val="0"/>
          <w:i w:val="0"/>
        </w:rPr>
        <w:t>212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UBND quận 3</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UBND quận 11</w:t>
      </w:r>
      <w:r>
        <w:rPr>
          <w:b w:val="0"/>
          <w:i w:val="0"/>
        </w:rPr>
        <w:br/>
      </w:r>
      <w:r>
        <w:rPr>
          <w:b w:val="0"/>
          <w:i w:val="0"/>
        </w:rPr>
        <w:br/>
      </w:r>
      <w:r>
        <w:rPr>
          <w:b w:val="0"/>
          <w:i w:val="0"/>
        </w:rPr>
        <w:t>386</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KT. CHỦ TỊCH</w:t>
            </w:r>
            <w:r>
              <w:br/>
            </w:r>
            <w:r>
              <w:rPr>
                <w:b/>
                <w:i w:val="0"/>
              </w:rPr>
              <w:t>PHÓ CHỦ TỊCH</w:t>
            </w:r>
            <w:r>
              <w:br/>
            </w:r>
            <w:r>
              <w:br/>
            </w:r>
            <w:r>
              <w:rPr>
                <w:b/>
                <w:i w:val="0"/>
              </w:rPr>
              <w:t>Vũ Thị Mai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w:t>
            </w:r>
          </w:p>
        </w:tc>
        <w:tc>
          <w:tcPr>
            <w:tcW w:type="dxa" w:w="2160"/>
          </w:tcPr>
          <w:p>
            <w:r>
              <w:rPr>
                <w:b w:val="0"/>
                <w:i w:val="0"/>
              </w:rPr>
              <w:br/>
            </w:r>
            <w:r>
              <w:rPr>
                <w:b/>
                <w:i w:val="0"/>
              </w:rPr>
              <w:t xml:space="preserve">Số </w:t>
            </w:r>
            <w:r>
              <w:rPr>
                <w:b/>
                <w:i w:val="0"/>
              </w:rPr>
              <w:t>địa chỉ nhà đất xử lý Đợt 2 và Kê khai bổ</w:t>
            </w:r>
            <w:r>
              <w:rPr>
                <w:b/>
                <w:i w:val="0"/>
              </w:rPr>
              <w:t xml:space="preserve"> sung</w:t>
            </w:r>
          </w:p>
        </w:tc>
        <w:tc>
          <w:tcPr>
            <w:tcW w:type="dxa" w:w="2160"/>
          </w:tcPr>
          <w:p>
            <w:r>
              <w:rPr>
                <w:b w:val="0"/>
                <w:i w:val="0"/>
              </w:rPr>
              <w:br/>
            </w:r>
            <w:r>
              <w:rPr>
                <w:b/>
                <w:i w:val="0"/>
              </w:rPr>
              <w:t>Thời gian thực hiện trì</w:t>
            </w:r>
            <w:r>
              <w:rPr>
                <w:b/>
                <w:i w:val="0"/>
              </w:rPr>
              <w:t>nh Ủ</w:t>
            </w:r>
            <w:r>
              <w:rPr>
                <w:b/>
                <w:i w:val="0"/>
              </w:rPr>
              <w:t>y ban nhân dân thành phố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w:t>
            </w:r>
          </w:p>
        </w:tc>
        <w:tc>
          <w:tcPr>
            <w:tcW w:type="dxa" w:w="2160"/>
          </w:tcPr>
          <w:p>
            <w:r>
              <w:rPr>
                <w:b w:val="0"/>
                <w:i w:val="0"/>
              </w:rPr>
              <w:br/>
            </w:r>
            <w:r>
              <w:rPr>
                <w:b/>
                <w:i w:val="0"/>
              </w:rPr>
              <w:t xml:space="preserve">Tổng số </w:t>
            </w:r>
            <w:r>
              <w:rPr>
                <w:b/>
                <w:i w:val="0"/>
              </w:rPr>
              <w:t>địa chỉ nhà đất</w:t>
            </w:r>
          </w:p>
        </w:tc>
        <w:tc>
          <w:tcPr>
            <w:tcW w:type="dxa" w:w="2160"/>
          </w:tcPr>
          <w:p>
            <w:r>
              <w:rPr>
                <w:b w:val="0"/>
                <w:i w:val="0"/>
              </w:rPr>
              <w:br/>
            </w:r>
            <w:r>
              <w:rPr>
                <w:b/>
                <w:i w:val="0"/>
              </w:rPr>
              <w:t>Thời gian thực hiện hậu kiểm trình UBNDTP</w:t>
            </w:r>
          </w:p>
        </w:tc>
      </w:tr>
    </w:tbl>
    <w:p>
      <w:pPr>
        <w:jc w:val="center"/>
      </w:pPr>
      <w:r>
        <w:rPr>
          <w:b/>
          <w:i w:val="0"/>
        </w:rPr>
        <w:t>DANH SÁCH</w:t>
      </w:r>
    </w:p>
    <w:p>
      <w:pPr>
        <w:jc w:val="center"/>
      </w:pPr>
      <w:r>
        <w:rPr>
          <w:b w:val="0"/>
          <w:i w:val="0"/>
        </w:rPr>
        <w:t>NHÀ ĐẤT THU HỒI NHƯNG CHƯA THU HỒI ĐƯỢC (29 ĐỊA CHỈ)</w:t>
      </w:r>
      <w:r>
        <w:br/>
      </w:r>
      <w:r>
        <w:rPr>
          <w:b w:val="0"/>
          <w:i/>
        </w:rPr>
        <w:t>(Đính kèm Công văn số 1349</w:t>
      </w:r>
      <w:r>
        <w:rPr>
          <w:b w:val="0"/>
          <w:i/>
        </w:rPr>
        <w:t xml:space="preserve">/UBND-TM ngày 25 </w:t>
      </w:r>
      <w:r>
        <w:rPr>
          <w:b w:val="0"/>
          <w:i/>
        </w:rPr>
        <w:t>tháng 3 năm 2013 của Ủ</w:t>
      </w:r>
      <w:r>
        <w:rPr>
          <w:b w:val="0"/>
          <w:i/>
        </w:rPr>
        <w:t>y ban nhân dân thành phố</w:t>
      </w:r>
      <w:r>
        <w:rPr>
          <w:b w:val="0"/>
          <w:i/>
        </w:rPr>
        <w:t>)</w:t>
      </w:r>
    </w:p>
    <w:p>
      <w:pPr>
        <w:jc w:val="right"/>
      </w:pPr>
      <w:r>
        <w:rPr>
          <w:b/>
          <w:i w:val="0"/>
        </w:rPr>
        <w:t>Phụ lục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Đơn vị</w:t>
            </w:r>
          </w:p>
        </w:tc>
        <w:tc>
          <w:tcPr>
            <w:tcW w:type="dxa" w:w="1234"/>
          </w:tcPr>
          <w:p>
            <w:r>
              <w:rPr>
                <w:b w:val="0"/>
                <w:i w:val="0"/>
              </w:rPr>
              <w:br/>
            </w:r>
            <w:r>
              <w:rPr>
                <w:b/>
                <w:i w:val="0"/>
              </w:rPr>
              <w:t>Địa chỉ</w:t>
            </w:r>
          </w:p>
        </w:tc>
        <w:tc>
          <w:tcPr>
            <w:tcW w:type="dxa" w:w="1234"/>
          </w:tcPr>
          <w:p>
            <w:r>
              <w:rPr>
                <w:b w:val="0"/>
                <w:i w:val="0"/>
              </w:rPr>
              <w:br/>
            </w:r>
            <w:r>
              <w:rPr>
                <w:b/>
                <w:i w:val="0"/>
              </w:rPr>
              <w:t>Diện tích đất (m</w:t>
            </w:r>
            <w:r>
              <w:rPr>
                <w:b/>
                <w:i w:val="0"/>
              </w:rPr>
              <w:t>2</w:t>
            </w:r>
            <w:r>
              <w:rPr>
                <w:b/>
                <w:i w:val="0"/>
              </w:rPr>
              <w:t>)</w:t>
            </w:r>
          </w:p>
        </w:tc>
        <w:tc>
          <w:tcPr>
            <w:tcW w:type="dxa" w:w="1234"/>
          </w:tcPr>
          <w:p>
            <w:r>
              <w:rPr>
                <w:b w:val="0"/>
                <w:i w:val="0"/>
              </w:rPr>
              <w:br/>
            </w:r>
            <w:r>
              <w:rPr>
                <w:b/>
                <w:i w:val="0"/>
              </w:rPr>
              <w:t>DT sàn sử dụng (m</w:t>
            </w:r>
            <w:r>
              <w:rPr>
                <w:b/>
                <w:i w:val="0"/>
              </w:rPr>
              <w:t>2</w:t>
            </w:r>
            <w:r>
              <w:rPr>
                <w:b/>
                <w:i w:val="0"/>
              </w:rPr>
              <w:t>)</w:t>
            </w:r>
          </w:p>
        </w:tc>
        <w:tc>
          <w:tcPr>
            <w:tcW w:type="dxa" w:w="1234"/>
          </w:tcPr>
          <w:p>
            <w:r>
              <w:rPr>
                <w:b w:val="0"/>
                <w:i w:val="0"/>
              </w:rPr>
              <w:br/>
            </w:r>
            <w:r>
              <w:rPr>
                <w:b/>
                <w:i w:val="0"/>
              </w:rPr>
              <w:t>Nội dung văn bản, quyết định thu hồi</w:t>
            </w:r>
          </w:p>
        </w:tc>
        <w:tc>
          <w:tcPr>
            <w:tcW w:type="dxa" w:w="1234"/>
          </w:tcPr>
          <w:p>
            <w:r>
              <w:rPr>
                <w:b w:val="0"/>
                <w:i w:val="0"/>
              </w:rPr>
              <w:br/>
            </w:r>
            <w:r>
              <w:rPr>
                <w:b/>
                <w:i w:val="0"/>
              </w:rPr>
              <w:t>Đơn vị chịu trách nhiệm thu hồi</w:t>
            </w:r>
          </w:p>
        </w:tc>
      </w:tr>
    </w:tbl>
    <w:p>
      <w:pPr>
        <w:jc w:val="right"/>
      </w:pPr>
      <w:r>
        <w:rPr>
          <w:b/>
          <w:i w:val="0"/>
        </w:rPr>
        <w:t>Biểu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w:t>
            </w:r>
            <w:r>
              <w:rPr>
                <w:b w:val="0"/>
                <w:i w:val="0"/>
              </w:rPr>
              <w:br/>
            </w:r>
            <w:r>
              <w:rPr>
                <w:b/>
                <w:i w:val="0"/>
              </w:rPr>
              <w:t>HĐBNƠ……….</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DANH SÁCH NHÀ ĐẤT THUỘC SHNN ĐÃ</w:t>
      </w:r>
      <w:r>
        <w:rPr>
          <w:b/>
          <w:i w:val="0"/>
        </w:rPr>
        <w:t xml:space="preserve"> BÁN CHO HỘ </w:t>
      </w:r>
      <w:r>
        <w:rPr>
          <w:b/>
          <w:i w:val="0"/>
        </w:rPr>
        <w:t>GIA ĐÌNH, CÁ NHÂN ĐANG THUÊ LÀM NHÀ Ở</w:t>
      </w:r>
      <w:r>
        <w:br/>
      </w:r>
      <w:r>
        <w:rPr>
          <w:b/>
          <w:i w:val="0"/>
        </w:rPr>
        <w:t>(Tính từ ngày Quyết định số</w:t>
      </w:r>
      <w:r>
        <w:rPr>
          <w:b/>
          <w:i w:val="0"/>
        </w:rPr>
        <w:t xml:space="preserve"> 80/2001/QĐ-TTg ngày 24/5/2001 của TTCP có hiệu lực đến ngày……………..</w:t>
      </w:r>
      <w:r>
        <w:rPr>
          <w:b/>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Địa chỉ nhà đất</w:t>
            </w:r>
          </w:p>
        </w:tc>
        <w:tc>
          <w:tcPr>
            <w:tcW w:type="dxa" w:w="1234"/>
          </w:tcPr>
          <w:p>
            <w:r>
              <w:rPr>
                <w:b w:val="0"/>
                <w:i w:val="0"/>
              </w:rPr>
              <w:br/>
            </w:r>
            <w:r>
              <w:rPr>
                <w:b/>
                <w:i w:val="0"/>
              </w:rPr>
              <w:t>Tên hộ gia đình, cá nhâ</w:t>
            </w:r>
            <w:r>
              <w:rPr>
                <w:b/>
                <w:i w:val="0"/>
              </w:rPr>
              <w:t>n mua nhà đất</w:t>
            </w:r>
          </w:p>
        </w:tc>
        <w:tc>
          <w:tcPr>
            <w:tcW w:type="dxa" w:w="1234"/>
          </w:tcPr>
          <w:p>
            <w:r>
              <w:rPr>
                <w:b w:val="0"/>
                <w:i w:val="0"/>
              </w:rPr>
              <w:br/>
            </w:r>
            <w:r>
              <w:rPr>
                <w:b/>
                <w:i w:val="0"/>
              </w:rPr>
              <w:t>Diện tích , khuôn viên (m</w:t>
            </w:r>
            <w:r>
              <w:rPr>
                <w:b/>
                <w:i w:val="0"/>
              </w:rPr>
              <w:t>2)</w:t>
            </w:r>
          </w:p>
        </w:tc>
        <w:tc>
          <w:tcPr>
            <w:tcW w:type="dxa" w:w="1234"/>
          </w:tcPr>
          <w:p>
            <w:r>
              <w:rPr>
                <w:b w:val="0"/>
                <w:i w:val="0"/>
              </w:rPr>
              <w:br/>
            </w:r>
            <w:r>
              <w:rPr>
                <w:b/>
                <w:i w:val="0"/>
              </w:rPr>
              <w:t>Tồng diện tí</w:t>
            </w:r>
            <w:r>
              <w:rPr>
                <w:b/>
                <w:i w:val="0"/>
              </w:rPr>
              <w:t>ch sử dụng (m2</w:t>
            </w:r>
            <w:r>
              <w:rPr>
                <w:b/>
                <w:i w:val="0"/>
              </w:rPr>
              <w:t>)</w:t>
            </w:r>
          </w:p>
        </w:tc>
        <w:tc>
          <w:tcPr>
            <w:tcW w:type="dxa" w:w="1234"/>
          </w:tcPr>
          <w:p>
            <w:r>
              <w:rPr>
                <w:b w:val="0"/>
                <w:i w:val="0"/>
              </w:rPr>
              <w:br/>
            </w:r>
            <w:r>
              <w:rPr>
                <w:b/>
                <w:i w:val="0"/>
              </w:rPr>
              <w:t>Tổ</w:t>
            </w:r>
            <w:r>
              <w:rPr>
                <w:b/>
                <w:i w:val="0"/>
              </w:rPr>
              <w:t>ng số tiền bán (đồng)</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lập biểu</w:t>
            </w:r>
            <w:r>
              <w:br/>
            </w:r>
            <w:r>
              <w:rPr>
                <w:b w:val="0"/>
                <w:i w:val="0"/>
              </w:rPr>
              <w:br/>
              <w:t xml:space="preserve">         (Ký tên)</w:t>
            </w:r>
          </w:p>
        </w:tc>
        <w:tc>
          <w:tcPr>
            <w:tcW w:type="dxa" w:w="4320"/>
          </w:tcPr>
          <w:p>
            <w:r>
              <w:rPr>
                <w:b w:val="0"/>
                <w:i w:val="0"/>
              </w:rPr>
              <w:br/>
            </w:r>
            <w:r>
              <w:rPr>
                <w:b w:val="0"/>
                <w:i/>
              </w:rPr>
              <w:t>Ngày......</w:t>
            </w:r>
            <w:r>
              <w:rPr>
                <w:b w:val="0"/>
                <w:i/>
              </w:rPr>
              <w:t>tháng.... năm ...</w:t>
            </w:r>
            <w:r>
              <w:br/>
            </w:r>
            <w:r>
              <w:rPr>
                <w:b w:val="0"/>
                <w:i w:val="0"/>
              </w:rPr>
              <w:t>Thủ trưởng đơn vị</w:t>
            </w:r>
            <w:r>
              <w:br/>
            </w:r>
            <w:r>
              <w:rPr>
                <w:b w:val="0"/>
                <w:i w:val="0"/>
              </w:rPr>
              <w:br/>
              <w:t xml:space="preserve">         (Ký tên, đóng dấu)</w:t>
            </w:r>
          </w:p>
        </w:tc>
      </w:tr>
    </w:tbl>
    <w:p>
      <w:pPr>
        <w:jc w:val="right"/>
      </w:pPr>
      <w:r>
        <w:rPr>
          <w:b/>
          <w:i w:val="0"/>
        </w:rPr>
        <w:t>Biểu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w:t>
            </w:r>
            <w:r>
              <w:rPr>
                <w:b w:val="0"/>
                <w:i w:val="0"/>
              </w:rPr>
              <w:br/>
            </w:r>
            <w:r>
              <w:rPr>
                <w:b/>
                <w:i w:val="0"/>
              </w:rPr>
              <w:t>Công ty DVCI quận (huyện):……….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DANH SÁCH NHÀ ĐẤT THUỘC SHNN CHƯA BÁN CHO HỘ GIA ĐÌNH, CÁ NHÂN ĐANG THUÊ LÀM NHÀ Ở</w:t>
      </w:r>
    </w:p>
    <w:p>
      <w:pPr>
        <w:jc w:val="center"/>
      </w:pPr>
      <w:r>
        <w:rPr>
          <w:b/>
          <w:i w:val="0"/>
        </w:rPr>
        <w:t>(Tính đến ngày ……………</w:t>
      </w:r>
      <w:r>
        <w:rPr>
          <w:b/>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 xml:space="preserve">Địa chỉ </w:t>
            </w:r>
            <w:r>
              <w:rPr>
                <w:b/>
                <w:i w:val="0"/>
              </w:rPr>
              <w:t>nhà đất</w:t>
            </w:r>
          </w:p>
        </w:tc>
        <w:tc>
          <w:tcPr>
            <w:tcW w:type="dxa" w:w="1234"/>
          </w:tcPr>
          <w:p>
            <w:r>
              <w:rPr>
                <w:b w:val="0"/>
                <w:i w:val="0"/>
              </w:rPr>
              <w:br/>
            </w:r>
            <w:r>
              <w:rPr>
                <w:b/>
                <w:i w:val="0"/>
              </w:rPr>
              <w:t>Tên hộ gia đình, cá nhâ</w:t>
            </w:r>
            <w:r>
              <w:rPr>
                <w:b/>
                <w:i w:val="0"/>
              </w:rPr>
              <w:t>n đang thuê</w:t>
            </w:r>
          </w:p>
        </w:tc>
        <w:tc>
          <w:tcPr>
            <w:tcW w:type="dxa" w:w="1234"/>
          </w:tcPr>
          <w:p>
            <w:r>
              <w:rPr>
                <w:b w:val="0"/>
                <w:i w:val="0"/>
              </w:rPr>
              <w:br/>
            </w:r>
            <w:r>
              <w:rPr>
                <w:b/>
                <w:i w:val="0"/>
              </w:rPr>
              <w:t>Diện tích khuôn viên (m2)</w:t>
            </w:r>
          </w:p>
        </w:tc>
        <w:tc>
          <w:tcPr>
            <w:tcW w:type="dxa" w:w="1234"/>
          </w:tcPr>
          <w:p>
            <w:r>
              <w:rPr>
                <w:b w:val="0"/>
                <w:i w:val="0"/>
              </w:rPr>
              <w:br/>
            </w:r>
            <w:r>
              <w:rPr>
                <w:b/>
                <w:i w:val="0"/>
              </w:rPr>
              <w:t>Tổng diện tích sử dụng (m2)</w:t>
            </w:r>
          </w:p>
        </w:tc>
        <w:tc>
          <w:tcPr>
            <w:tcW w:type="dxa" w:w="1234"/>
          </w:tcPr>
          <w:p>
            <w:r>
              <w:rPr>
                <w:b w:val="0"/>
                <w:i w:val="0"/>
              </w:rPr>
              <w:br/>
            </w:r>
            <w:r>
              <w:rPr>
                <w:b/>
                <w:i w:val="0"/>
              </w:rPr>
              <w:t>Phương án đề xuất của HĐBNƠ theo phân cấp</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lập biểu</w:t>
            </w:r>
            <w:r>
              <w:br/>
            </w:r>
            <w:r>
              <w:rPr>
                <w:b w:val="0"/>
                <w:i w:val="0"/>
              </w:rPr>
              <w:br/>
              <w:t xml:space="preserve">         (Ký tên)</w:t>
            </w:r>
          </w:p>
        </w:tc>
        <w:tc>
          <w:tcPr>
            <w:tcW w:type="dxa" w:w="4320"/>
          </w:tcPr>
          <w:p>
            <w:r>
              <w:rPr>
                <w:b w:val="0"/>
                <w:i w:val="0"/>
              </w:rPr>
              <w:br/>
            </w:r>
            <w:r>
              <w:rPr>
                <w:b w:val="0"/>
                <w:i/>
              </w:rPr>
              <w:t>Ngày......</w:t>
            </w:r>
            <w:r>
              <w:rPr>
                <w:b w:val="0"/>
                <w:i/>
              </w:rPr>
              <w:t>tháng.... năm ...</w:t>
            </w:r>
            <w:r>
              <w:br/>
            </w:r>
            <w:r>
              <w:rPr>
                <w:b w:val="0"/>
                <w:i w:val="0"/>
              </w:rPr>
              <w:t>Thủ trưởng đơn vị</w:t>
            </w:r>
            <w:r>
              <w:br/>
            </w:r>
            <w:r>
              <w:rPr>
                <w:b w:val="0"/>
                <w:i w:val="0"/>
              </w:rPr>
              <w:br/>
              <w:t xml:space="preserve">         (Ký tên, đóng dấu)</w:t>
            </w:r>
          </w:p>
        </w:tc>
      </w:tr>
    </w:tbl>
    <w:p>
      <w:pPr>
        <w:jc w:val="right"/>
      </w:pPr>
      <w:r>
        <w:rPr>
          <w:b/>
          <w:i w:val="0"/>
        </w:rPr>
        <w:t>Biểu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w:t>
            </w:r>
            <w:r>
              <w:rPr>
                <w:b w:val="0"/>
                <w:i w:val="0"/>
              </w:rPr>
              <w:br/>
            </w:r>
            <w:r>
              <w:rPr>
                <w:b/>
                <w:i w:val="0"/>
              </w:rPr>
              <w:t>Công ty DVCI quận (huyện):……….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DANH SÁCH NHÀ ĐẤT THUỘC SHNN KHÔNG BÁN CHO HỘ GIA ĐÌNH, CÁ NHÂN ĐANG THUÊ LÀM NHÀ Ở</w:t>
      </w:r>
    </w:p>
    <w:p>
      <w:pPr>
        <w:jc w:val="center"/>
      </w:pPr>
      <w:r>
        <w:rPr>
          <w:b/>
          <w:i w:val="0"/>
        </w:rPr>
        <w:t>(Tính đến ngày …………..</w:t>
      </w:r>
      <w:r>
        <w:rPr>
          <w:b/>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Địa chỉ nhà đất</w:t>
            </w:r>
          </w:p>
        </w:tc>
        <w:tc>
          <w:tcPr>
            <w:tcW w:type="dxa" w:w="1234"/>
          </w:tcPr>
          <w:p>
            <w:r>
              <w:rPr>
                <w:b w:val="0"/>
                <w:i w:val="0"/>
              </w:rPr>
              <w:br/>
            </w:r>
            <w:r>
              <w:rPr>
                <w:b/>
                <w:i w:val="0"/>
              </w:rPr>
              <w:t>Tên hộ gia đình, cá nhân mua n</w:t>
            </w:r>
            <w:r>
              <w:rPr>
                <w:b/>
                <w:i w:val="0"/>
              </w:rPr>
              <w:t>hà đất</w:t>
            </w:r>
          </w:p>
        </w:tc>
        <w:tc>
          <w:tcPr>
            <w:tcW w:type="dxa" w:w="1234"/>
          </w:tcPr>
          <w:p>
            <w:r>
              <w:rPr>
                <w:b w:val="0"/>
                <w:i w:val="0"/>
              </w:rPr>
              <w:br/>
            </w:r>
            <w:r>
              <w:rPr>
                <w:b/>
                <w:i w:val="0"/>
              </w:rPr>
              <w:t>Diện tích khuô</w:t>
            </w:r>
            <w:r>
              <w:rPr>
                <w:b/>
                <w:i w:val="0"/>
              </w:rPr>
              <w:t>n viê</w:t>
            </w:r>
            <w:r>
              <w:rPr>
                <w:b/>
                <w:i w:val="0"/>
              </w:rPr>
              <w:t>n (m2)</w:t>
            </w:r>
          </w:p>
        </w:tc>
        <w:tc>
          <w:tcPr>
            <w:tcW w:type="dxa" w:w="1234"/>
          </w:tcPr>
          <w:p>
            <w:r>
              <w:rPr>
                <w:b w:val="0"/>
                <w:i w:val="0"/>
              </w:rPr>
              <w:br/>
            </w:r>
            <w:r>
              <w:rPr>
                <w:b/>
                <w:i w:val="0"/>
              </w:rPr>
              <w:t xml:space="preserve">Tổng diện tích </w:t>
            </w:r>
            <w:r>
              <w:rPr>
                <w:b/>
                <w:i w:val="0"/>
              </w:rPr>
              <w:t>sử dụng (m2)</w:t>
            </w:r>
          </w:p>
        </w:tc>
        <w:tc>
          <w:tcPr>
            <w:tcW w:type="dxa" w:w="1234"/>
          </w:tcPr>
          <w:p>
            <w:r>
              <w:rPr>
                <w:b w:val="0"/>
                <w:i w:val="0"/>
              </w:rPr>
              <w:br/>
            </w:r>
            <w:r>
              <w:rPr>
                <w:b/>
                <w:i w:val="0"/>
              </w:rPr>
              <w:t>Tổng số hộ gia đình, cá nhân đang thuê</w:t>
            </w:r>
          </w:p>
        </w:tc>
        <w:tc>
          <w:tcPr>
            <w:tcW w:type="dxa" w:w="1234"/>
          </w:tcPr>
          <w:p>
            <w:r>
              <w:rPr>
                <w:b w:val="0"/>
                <w:i w:val="0"/>
              </w:rPr>
              <w:br/>
            </w:r>
            <w:r>
              <w:rPr>
                <w:b/>
                <w:i w:val="0"/>
              </w:rPr>
              <w:t>Ghi chú</w:t>
            </w:r>
            <w:r>
              <w:rPr>
                <w:b w:val="0"/>
                <w:i w:val="0"/>
              </w:rPr>
              <w:br/>
            </w:r>
            <w:r>
              <w:rPr>
                <w:b w:val="0"/>
                <w:i w:val="0"/>
              </w:rPr>
              <w:t>(nằm trong quy hoạch nào, theo văn bản chỉ đạo nào của UBNDTP)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lập biểu</w:t>
            </w:r>
            <w:r>
              <w:br/>
            </w:r>
            <w:r>
              <w:rPr>
                <w:b w:val="0"/>
                <w:i w:val="0"/>
              </w:rPr>
              <w:br/>
              <w:t xml:space="preserve">         (Ký tên)</w:t>
            </w:r>
          </w:p>
        </w:tc>
        <w:tc>
          <w:tcPr>
            <w:tcW w:type="dxa" w:w="4320"/>
          </w:tcPr>
          <w:p>
            <w:r>
              <w:rPr>
                <w:b w:val="0"/>
                <w:i w:val="0"/>
              </w:rPr>
              <w:br/>
            </w:r>
            <w:r>
              <w:rPr>
                <w:b w:val="0"/>
                <w:i/>
              </w:rPr>
              <w:t>Ngày......</w:t>
            </w:r>
            <w:r>
              <w:rPr>
                <w:b w:val="0"/>
                <w:i/>
              </w:rPr>
              <w:t>tháng.... năm ...</w:t>
            </w:r>
            <w:r>
              <w:br/>
            </w:r>
            <w:r>
              <w:rPr>
                <w:b w:val="0"/>
                <w:i w:val="0"/>
              </w:rPr>
              <w:t>Thủ trưởng đơn vị</w:t>
            </w:r>
            <w:r>
              <w:br/>
            </w:r>
            <w:r>
              <w:rPr>
                <w:b w:val="0"/>
                <w:i w:val="0"/>
              </w:rPr>
              <w:br/>
              <w:t xml:space="preserve">         (Ký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 TCT:…………….</w:t>
            </w:r>
            <w:r>
              <w:rPr>
                <w:b w:val="0"/>
                <w:i w:val="0"/>
              </w:rPr>
              <w:br/>
            </w:r>
            <w:r>
              <w:rPr>
                <w:b/>
                <w:i w:val="0"/>
              </w:rPr>
              <w:t>UBND tỉnh, TP:……………..</w:t>
            </w:r>
            <w:r>
              <w:rPr>
                <w:b w:val="0"/>
                <w:i w:val="0"/>
              </w:rPr>
              <w:br/>
            </w:r>
            <w:r>
              <w:rPr>
                <w:b/>
                <w:i w:val="0"/>
              </w:rPr>
              <w:t>Đơn vị:………………………</w:t>
            </w:r>
          </w:p>
        </w:tc>
        <w:tc>
          <w:tcPr>
            <w:tcW w:type="dxa" w:w="4320"/>
          </w:tcPr>
          <w:p>
            <w:r>
              <w:rPr>
                <w:b w:val="0"/>
                <w:i w:val="0"/>
              </w:rPr>
              <w:br/>
            </w:r>
            <w:r>
              <w:rPr>
                <w:b/>
                <w:i w:val="0"/>
              </w:rPr>
              <w:t>Mẫu 02/TH</w:t>
            </w:r>
            <w:r>
              <w:br/>
            </w:r>
            <w:r>
              <w:rPr>
                <w:b w:val="0"/>
                <w:i/>
              </w:rPr>
              <w:t>(Ban hành kèm theo Thông tư số 83/2007/TT-BTC ngày 16/7/2007 của Bộ Tài chính)</w:t>
            </w:r>
          </w:p>
        </w:tc>
      </w:tr>
    </w:tbl>
    <w:p>
      <w:pPr>
        <w:jc w:val="center"/>
      </w:pPr>
      <w:r>
        <w:rPr>
          <w:b/>
          <w:i w:val="0"/>
        </w:rPr>
        <w:t>BẢNG TỔNG HỢP</w:t>
      </w:r>
    </w:p>
    <w:p>
      <w:pPr>
        <w:jc w:val="center"/>
      </w:pPr>
      <w:r>
        <w:rPr>
          <w:b w:val="0"/>
          <w:i w:val="0"/>
        </w:rPr>
        <w:t>HIỆN TRẠNG SỬ DỤNG NHÀ, ĐẤT THUỘC SỞ HỮU NHÀ NƯỚC CỦA CÁC CƠ QUAN HÀNH CHÍNH, ĐƠN VỊ SỰ NGHIỆP, CÁC TỔ CHỨC, CÔNG TY NHÀ NƯỚC</w:t>
      </w:r>
      <w:r>
        <w:br/>
      </w:r>
      <w:r>
        <w:rPr>
          <w:b w:val="0"/>
          <w:i/>
        </w:rPr>
        <w:t>(Dùng cho cơ quan hành chính, đơn vị sự nghiệp, các tổ chức, công ty nhà nước để tổng hợp các cơ sở nhà, đất đã kê khai theo Mẫu 01/HC-SN-DN)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ĐƠN VỊ</w:t>
            </w:r>
          </w:p>
        </w:tc>
        <w:tc>
          <w:tcPr>
            <w:tcW w:type="dxa" w:w="1440"/>
          </w:tcPr>
          <w:p>
            <w:r>
              <w:rPr>
                <w:b w:val="0"/>
                <w:i w:val="0"/>
              </w:rPr>
              <w:br/>
            </w:r>
            <w:r>
              <w:rPr>
                <w:b w:val="0"/>
                <w:i w:val="0"/>
              </w:rPr>
              <w:t>CƠ QUAN CẤP TRÊN TRỰC TIẾP</w:t>
            </w:r>
          </w:p>
        </w:tc>
        <w:tc>
          <w:tcPr>
            <w:tcW w:type="dxa" w:w="1440"/>
          </w:tcPr>
          <w:p>
            <w:r>
              <w:rPr>
                <w:b w:val="0"/>
                <w:i w:val="0"/>
              </w:rPr>
              <w:br/>
            </w:r>
            <w:r>
              <w:rPr>
                <w:b w:val="0"/>
                <w:i w:val="0"/>
              </w:rPr>
              <w:t>ĐỊA CHỈ NHÀ, ĐẤT BÁO CÁO</w:t>
            </w:r>
          </w:p>
        </w:tc>
        <w:tc>
          <w:tcPr>
            <w:tcW w:type="dxa" w:w="1440"/>
          </w:tcPr>
          <w:p>
            <w:r>
              <w:rPr>
                <w:b w:val="0"/>
                <w:i w:val="0"/>
              </w:rPr>
              <w:br/>
            </w:r>
            <w:r>
              <w:rPr>
                <w:b w:val="0"/>
                <w:i w:val="0"/>
              </w:rPr>
              <w:t>HIỆN TRẠNG SỬ DỤNG ĐẤT (m2)</w:t>
            </w:r>
          </w:p>
        </w:tc>
        <w:tc>
          <w:tcPr>
            <w:tcW w:type="dxa" w:w="1440"/>
          </w:tcPr>
          <w:p>
            <w:r>
              <w:rPr>
                <w:b w:val="0"/>
                <w:i w:val="0"/>
              </w:rPr>
              <w:br/>
            </w:r>
            <w:r>
              <w:rPr>
                <w:b w:val="0"/>
                <w:i w:val="0"/>
              </w:rPr>
              <w:t>HIỆN TRẠNG SỬ DỤNG NHÀ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LẬP BIỂU</w:t>
            </w:r>
            <w:r>
              <w:br/>
            </w:r>
            <w:r>
              <w:rPr>
                <w:b w:val="0"/>
                <w:i/>
              </w:rPr>
              <w:t>(K</w:t>
            </w:r>
            <w:r>
              <w:rPr>
                <w:b w:val="0"/>
                <w:i/>
              </w:rPr>
              <w:t>ý, ghi rõ họ tên</w:t>
            </w:r>
            <w:r>
              <w:rPr>
                <w:b w:val="0"/>
                <w:i/>
              </w:rPr>
              <w:t>)</w:t>
            </w:r>
          </w:p>
        </w:tc>
        <w:tc>
          <w:tcPr>
            <w:tcW w:type="dxa" w:w="4320"/>
          </w:tcPr>
          <w:p>
            <w:r>
              <w:rPr>
                <w:b w:val="0"/>
                <w:i w:val="0"/>
              </w:rPr>
              <w:br/>
            </w:r>
            <w:r>
              <w:rPr>
                <w:b w:val="0"/>
                <w:i/>
              </w:rPr>
              <w:t>Ngày......</w:t>
            </w:r>
            <w:r>
              <w:rPr>
                <w:b w:val="0"/>
                <w:i/>
              </w:rPr>
              <w:t>tháng.... năm ...</w:t>
            </w:r>
            <w:r>
              <w:br/>
            </w:r>
            <w:r>
              <w:rPr>
                <w:b w:val="0"/>
                <w:i w:val="0"/>
              </w:rPr>
              <w:t>THỦ TRƯỞNG ĐƠN VỊ</w:t>
            </w:r>
            <w:r>
              <w:br/>
            </w:r>
            <w:r>
              <w:rPr>
                <w:b w:val="0"/>
                <w:i/>
              </w:rPr>
              <w:t>(Ký</w:t>
            </w:r>
            <w:r>
              <w:rPr>
                <w:b w:val="0"/>
                <w:i/>
              </w:rPr>
              <w:t>, họ</w:t>
            </w:r>
            <w:r>
              <w:rPr>
                <w:b w:val="0"/>
                <w:i/>
              </w:rPr>
              <w:t xml:space="preserve"> tên và </w:t>
            </w:r>
            <w:r>
              <w:rPr>
                <w:b w:val="0"/>
                <w:i/>
              </w:rPr>
              <w:t>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