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1349/QĐ-UBND Ban hành quy định xét chọn, trao giải thưởng trương vĩnh ký</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1349/QĐ-UBND</w:t>
      </w:r>
      <w:r>
        <w:rPr>
          <w:b w:val="0"/>
          <w:i w:val="0"/>
        </w:rPr>
        <w:br/>
      </w:r>
      <w:r>
        <w:rPr>
          <w:b w:val="0"/>
          <w:i w:val="0"/>
        </w:rPr>
        <w:br/>
      </w:r>
      <w:r>
        <w:rPr>
          <w:b w:val="0"/>
          <w:i/>
        </w:rPr>
        <w:br/>
      </w:r>
      <w:r>
        <w:rPr>
          <w:b w:val="0"/>
          <w:i/>
        </w:rPr>
        <w:t>Bến Tre, ngày 17 tháng 7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1349/QĐ-UBND</w:t>
      </w:r>
      <w:r>
        <w:rPr>
          <w:b w:val="0"/>
          <w:i w:val="0"/>
        </w:rPr>
        <w:br/>
      </w:r>
      <w:r>
        <w:rPr>
          <w:b w:val="0"/>
          <w:i w:val="0"/>
        </w:rPr>
        <w:br/>
      </w:r>
      <w:r>
        <w:rPr>
          <w:b w:val="0"/>
          <w:i/>
        </w:rPr>
        <w:br/>
      </w:r>
      <w:r>
        <w:rPr>
          <w:b w:val="0"/>
          <w:i/>
        </w:rPr>
        <w:t>Bến Tre, ngày 17 tháng 7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1349/QĐ-UBND</w:t>
      </w:r>
      <w:r>
        <w:rPr>
          <w:b w:val="0"/>
          <w:i w:val="0"/>
        </w:rPr>
        <w:br/>
      </w:r>
      <w:r>
        <w:rPr>
          <w:b w:val="0"/>
          <w:i w:val="0"/>
        </w:rPr>
        <w:br/>
      </w:r>
      <w:r>
        <w:rPr>
          <w:b w:val="0"/>
          <w:i/>
        </w:rPr>
        <w:br/>
      </w:r>
      <w:r>
        <w:rPr>
          <w:b w:val="0"/>
          <w:i/>
        </w:rPr>
        <w:t>Bến Tre, ngày 17 tháng 7 năm 2008</w:t>
      </w:r>
      <w:r>
        <w:rPr>
          <w:b w:val="0"/>
          <w:i/>
        </w:rPr>
        <w:br/>
      </w:r>
      <w:r>
        <w:rPr>
          <w:b w:val="0"/>
          <w:i w:val="0"/>
        </w:rPr>
        <w:br/>
      </w:r>
    </w:p>
    <w:p>
      <w:pPr>
        <w:jc w:val="center"/>
      </w:pPr>
      <w:r>
        <w:rPr>
          <w:b w:val="0"/>
          <w:i w:val="0"/>
        </w:rPr>
        <w:br/>
      </w:r>
      <w:r>
        <w:rPr>
          <w:b w:val="0"/>
          <w:i w:val="0"/>
        </w:rPr>
        <w:t>Số: 1349/QĐ-UBND</w:t>
      </w:r>
      <w:r>
        <w:rPr>
          <w:b w:val="0"/>
          <w:i w:val="0"/>
        </w:rPr>
        <w:br/>
      </w:r>
    </w:p>
    <w:p>
      <w:pPr>
        <w:jc w:val="center"/>
      </w:pPr>
      <w:r>
        <w:rPr>
          <w:b w:val="0"/>
          <w:i w:val="0"/>
        </w:rPr>
        <w:br/>
      </w:r>
      <w:r>
        <w:rPr>
          <w:b w:val="0"/>
          <w:i w:val="0"/>
        </w:rPr>
        <w:t>Bến Tre, ngày 17 tháng 7 năm 2008</w:t>
      </w:r>
      <w:r>
        <w:rPr>
          <w:b w:val="0"/>
          <w:i w:val="0"/>
        </w:rPr>
        <w:br/>
      </w:r>
    </w:p>
    <w:p>
      <w:r>
        <w:rPr>
          <w:b/>
          <w:i w:val="0"/>
        </w:rPr>
        <w:t>QUYẾT ĐỊNH</w:t>
      </w:r>
    </w:p>
    <w:p>
      <w:r>
        <w:rPr>
          <w:b/>
          <w:i w:val="0"/>
        </w:rPr>
        <w:t>Ban hành quy định xét chọn, trao giải thưởng trương vĩnh ký</w:t>
      </w:r>
    </w:p>
    <w:p>
      <w:r>
        <w:rPr>
          <w:b/>
          <w:i w:val="0"/>
        </w:rPr>
        <w:t>__________________</w:t>
      </w:r>
    </w:p>
    <w:p>
      <w:r>
        <w:rPr>
          <w:b w:val="0"/>
          <w:i w:val="0"/>
        </w:rPr>
        <w:t xml:space="preserve"> </w:t>
      </w:r>
      <w:r>
        <w:rPr>
          <w:b/>
          <w:i w:val="0"/>
        </w:rPr>
        <w:t>ỦY BAN NHÂN DÂN TỈNH</w:t>
      </w:r>
    </w:p>
    <w:p>
      <w:r>
        <w:rPr>
          <w:b w:val="0"/>
          <w:i/>
        </w:rPr>
        <w:t>Căn cứ Luật Tổ chức Hội đồng nhân dân và Ủy ban nhân dân ngày 26 tháng 11 năm 2003;</w:t>
      </w:r>
    </w:p>
    <w:p>
      <w:r>
        <w:rPr>
          <w:b w:val="0"/>
          <w:i/>
        </w:rPr>
        <w:t>Căn cứ Nghị định số 166/2004/NĐ-CP ngày 16 tháng 9 năm 2004 của Chính phủ về Quy định trách nhiệm quản lý Nhà nước về giáo dục;</w:t>
      </w:r>
    </w:p>
    <w:p>
      <w:r>
        <w:rPr>
          <w:b w:val="0"/>
          <w:i/>
        </w:rPr>
        <w:t>Theo đề nghị của Hội Khuyến học tỉnh Bến Tre,</w:t>
      </w:r>
    </w:p>
    <w:p>
      <w:r>
        <w:rPr>
          <w:b/>
          <w:i w:val="0"/>
        </w:rPr>
        <w:t>QUYẾT ĐỊNH:</w:t>
      </w:r>
    </w:p>
    <w:p>
      <w:r>
        <w:rPr>
          <w:b/>
          <w:i w:val="0"/>
        </w:rPr>
        <w:t>Điều 1.</w:t>
      </w:r>
      <w:r>
        <w:rPr>
          <w:b w:val="0"/>
          <w:i w:val="0"/>
        </w:rPr>
        <w:t xml:space="preserve"> Ban hành Quy định xét chọn, trao giải thưởng Trương Vĩnh Ký (sửa đổi) cho học sinh trung học phổ thông trên địa bàn tỉnh Bến Tre, áp dụng từ năm học 2007 - 2008.</w:t>
      </w:r>
    </w:p>
    <w:p>
      <w:r>
        <w:rPr>
          <w:b/>
          <w:i w:val="0"/>
        </w:rPr>
        <w:t xml:space="preserve">Điều 2. </w:t>
      </w:r>
      <w:r>
        <w:rPr>
          <w:b w:val="0"/>
          <w:i w:val="0"/>
        </w:rPr>
        <w:t>Giao trách nhiệm cho Hội đồng quản lý giải thưởng Trương Vĩnh Ký tổ chức thực hiện Quy định này từ năm học 2007 - 2008.</w:t>
      </w:r>
    </w:p>
    <w:p>
      <w:r>
        <w:rPr>
          <w:b w:val="0"/>
          <w:i w:val="0"/>
        </w:rPr>
        <w:t>Quyết định này thay thế Quyết định số 2360/2005/QĐ-UBND ngày 14 tháng 7 năm 2005 của Ủy ban nhân dân tỉnh về ban hành Quy định xét chọn và trao giải thưởng Trương Vĩnh Ký (áp dụng từ năm học 2005 - 2006).</w:t>
      </w:r>
    </w:p>
    <w:p>
      <w:r>
        <w:rPr>
          <w:b/>
          <w:i w:val="0"/>
        </w:rPr>
        <w:t xml:space="preserve">Điều 3. </w:t>
      </w:r>
      <w:r>
        <w:rPr>
          <w:b w:val="0"/>
          <w:i w:val="0"/>
        </w:rPr>
        <w:t>Các ông (bà) Chánh Văn phòng Ủy ban nhân dân tỉnh, Giám đốc Sở Giáo dục và Đào tạo, Chủ tịch Hội khuyến học tỉnh chịu trách nhiệm thi hành Quyết định này.</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br/>
            </w:r>
            <w:r>
              <w:rPr>
                <w:b/>
                <w:i w:val="0"/>
              </w:rPr>
              <w:t>KT. CHỦ TỊCH</w:t>
            </w:r>
            <w:r>
              <w:br/>
            </w:r>
            <w:r>
              <w:rPr>
                <w:b/>
                <w:i w:val="0"/>
              </w:rPr>
              <w:t>PHÓ CHỦ TỊCH</w:t>
            </w:r>
            <w:r>
              <w:br/>
            </w:r>
            <w:r>
              <w:rPr>
                <w:b w:val="0"/>
                <w:i w:val="0"/>
              </w:rPr>
              <w:br/>
            </w:r>
            <w:r>
              <w:rPr>
                <w:b/>
                <w:i/>
              </w:rPr>
              <w:t>(Đã ký)</w:t>
            </w:r>
            <w:r>
              <w:rPr>
                <w:b w:val="0"/>
                <w:i w:val="0"/>
              </w:rPr>
              <w:br/>
            </w:r>
            <w:r>
              <w:rPr>
                <w:b/>
                <w:i w:val="0"/>
              </w:rPr>
              <w:t>Võ Thành Hạo</w:t>
            </w:r>
          </w:p>
        </w:tc>
      </w:tr>
    </w:tbl>
    <w:p>
      <w:r>
        <w:rPr>
          <w:b/>
          <w:i w:val="0"/>
        </w:rPr>
        <w:t>QUY ĐỊNH</w:t>
      </w:r>
    </w:p>
    <w:p>
      <w:r>
        <w:rPr>
          <w:b/>
          <w:i w:val="0"/>
        </w:rPr>
        <w:t>Xét chọn, trao giải thưởng trương vĩnh ký (sửa đổi)</w:t>
      </w:r>
    </w:p>
    <w:p>
      <w:r>
        <w:rPr>
          <w:b w:val="0"/>
          <w:i/>
        </w:rPr>
        <w:t>(Ban hành kèm theo Quyết định số 1349/QĐ-UBND ngày 17 tháng 7 năm 2008 của Ủy ban nhân dân tỉnh)</w:t>
      </w:r>
    </w:p>
    <w:p>
      <w:r>
        <w:rPr>
          <w:b w:val="0"/>
          <w:i w:val="0"/>
        </w:rPr>
        <w:t>Nhằm khuyến khích học sinh tiếp tục học tập, nghiên cứu, phát triển năng khiếu, tài năng để trở thành người hữu dụng cho đất nước và động viên gia đình chăm lo tốt việc học tập của từng thành viên, phấn đấu đạt gia đình hiếu học, Ủy ban nhân dân tỉnh ban hành Quy định xét chọn, trao giải thưởng Trương Vĩnh Ký cho học sinh trên địa bàn tỉnh Bến Tre như sau:</w:t>
      </w:r>
    </w:p>
    <w:p>
      <w:r>
        <w:rPr>
          <w:b/>
          <w:i w:val="0"/>
        </w:rPr>
        <w:t>Chương I</w:t>
      </w:r>
    </w:p>
    <w:p>
      <w:r>
        <w:rPr>
          <w:b/>
          <w:i w:val="0"/>
        </w:rPr>
        <w:t>NHỮNG QUY ĐỊNH CHUNG</w:t>
      </w:r>
    </w:p>
    <w:p>
      <w:r>
        <w:rPr>
          <w:b/>
          <w:i w:val="0"/>
        </w:rPr>
        <w:t>Điều 1. Phạm vi điều chỉnh và đối tượng áp dụng</w:t>
      </w:r>
    </w:p>
    <w:p>
      <w:r>
        <w:rPr>
          <w:b w:val="0"/>
          <w:i w:val="0"/>
        </w:rPr>
        <w:t>Giải thưởng Trương Vĩnh Ký được áp dụng cho đối tượng là học sinh lớp 12 trung học phổ thông công lập và bán công trên địa bàn tỉnh Bến Tre có hạnh kiểm tốt, đạt thành tích xuất sắc trong kỳ thi tốt nghiệp và kỳ thi học sinh giỏi cấp quốc gia theo từng năm học.</w:t>
      </w:r>
    </w:p>
    <w:p>
      <w:r>
        <w:rPr>
          <w:b/>
          <w:i w:val="0"/>
        </w:rPr>
        <w:t>Điều 2.</w:t>
      </w:r>
    </w:p>
    <w:p>
      <w:r>
        <w:rPr>
          <w:b w:val="0"/>
          <w:i w:val="0"/>
        </w:rPr>
        <w:t>Hội đồng quản lý giải thưởng Trương Vĩnh Ký do Ủy ban nhân dân tỉnh ra quyết định thành lập và chịu trách nhiệm việc xét chọn, tổ chức trao thưởng cho học sinh theo từng năm học.</w:t>
      </w:r>
    </w:p>
    <w:p>
      <w:r>
        <w:rPr>
          <w:b/>
          <w:i w:val="0"/>
        </w:rPr>
        <w:t>Chương II</w:t>
      </w:r>
    </w:p>
    <w:p>
      <w:r>
        <w:rPr>
          <w:b/>
          <w:i w:val="0"/>
        </w:rPr>
        <w:t>TIÊU CHUẨN VÀ TỔ CHỨC XÉT CHỌN</w:t>
      </w:r>
    </w:p>
    <w:p>
      <w:r>
        <w:rPr>
          <w:b/>
          <w:i w:val="0"/>
        </w:rPr>
        <w:t>Điều 3. Tiêu chuẩn xét chọn</w:t>
      </w:r>
    </w:p>
    <w:p>
      <w:r>
        <w:rPr>
          <w:b w:val="0"/>
          <w:i w:val="0"/>
        </w:rPr>
        <w:t>1. Tất cả học sinh đạt giải nhất, nhì, ba trong kỳ thi học sinh giỏi cấp quốc gia;</w:t>
      </w:r>
    </w:p>
    <w:p>
      <w:r>
        <w:rPr>
          <w:b w:val="0"/>
          <w:i w:val="0"/>
        </w:rPr>
        <w:t>2. Riêng các trường trung học phổ thông bán công, nếu có học sinh đạt học sinh giỏi quốc gia giải khuyến khích cũng được xét chọn;</w:t>
      </w:r>
    </w:p>
    <w:p>
      <w:r>
        <w:rPr>
          <w:b w:val="0"/>
          <w:i w:val="0"/>
        </w:rPr>
        <w:t>3. Một học sinh lớp 12 công lập đạt điểm thi tốt nghiệp cao nhất trong kỳ thi tốt nghiệp trung học phổ thông lần thứ nhất hằng năm của từng trường.</w:t>
      </w:r>
    </w:p>
    <w:p>
      <w:r>
        <w:rPr>
          <w:b/>
          <w:i w:val="0"/>
        </w:rPr>
        <w:t>Điều 4. Quy trình xét chọn, trao giải</w:t>
      </w:r>
    </w:p>
    <w:p>
      <w:r>
        <w:rPr>
          <w:b w:val="0"/>
          <w:i w:val="0"/>
        </w:rPr>
        <w:t>Căn cứ vào đối tượng và tiêu chuẩn nêu ở Điều 1, Điều 3:</w:t>
      </w:r>
    </w:p>
    <w:p>
      <w:r>
        <w:rPr>
          <w:b w:val="0"/>
          <w:i w:val="0"/>
        </w:rPr>
        <w:t>- Hiệu trưởng nhà trường lập danh sách, xác nhận về hạnh kiểm của học sinh trường mình gửi về Sở Giáo dục và Đào tạo để sở xem xét lập danh sách chung toàn tỉnh đề nghị số học sinh nhận thưởng gửi cho Hội Khuyến học tỉnh (thời gian giữa tháng 7 hàng năm).</w:t>
      </w:r>
    </w:p>
    <w:p>
      <w:r>
        <w:rPr>
          <w:b w:val="0"/>
          <w:i w:val="0"/>
        </w:rPr>
        <w:t>- Hội Khuyến học tỉnh thẩm tra danh sách và trình cho Hội đồng quản lý giải thưởng xem xét quyết định (thời gian cuối tháng 7 hàng năm).</w:t>
      </w:r>
    </w:p>
    <w:p>
      <w:r>
        <w:rPr>
          <w:b w:val="0"/>
          <w:i w:val="0"/>
        </w:rPr>
        <w:t>- Hội đồng quản lý giải thưởng tiến hành họp xét và công bố kết quả (thời gian đầu tháng 8 hàng năm).</w:t>
      </w:r>
    </w:p>
    <w:p>
      <w:r>
        <w:rPr>
          <w:b w:val="0"/>
          <w:i w:val="0"/>
        </w:rPr>
        <w:t>- Lễ trao giải thưởng được tổ chức vào trước ngày khai giảng năm học mới tại Trường Trung học phổ thông chuyên Bến Tre. Thường trực Hội đồng quản lý giải thưởng mời đồng chí Bí thư Tỉnh ủy và Chủ tịch Ủy ban nhân dân tỉnh dự lễ và trực tiếp trao giải.</w:t>
      </w:r>
    </w:p>
    <w:p>
      <w:r>
        <w:rPr>
          <w:b/>
          <w:i w:val="0"/>
        </w:rPr>
        <w:t>Điều 5. Số lượng xét chọn học sinh nhận thưởng</w:t>
      </w:r>
    </w:p>
    <w:p>
      <w:r>
        <w:rPr>
          <w:b w:val="0"/>
          <w:i w:val="0"/>
        </w:rPr>
        <w:t>Hội đồng quản lý giải thưởng xét chọn:</w:t>
      </w:r>
    </w:p>
    <w:p>
      <w:r>
        <w:rPr>
          <w:b w:val="0"/>
          <w:i w:val="0"/>
        </w:rPr>
        <w:t>- Tất cả học sinh đạt giải nhất, nhì, ba trong kỳ thi học sinh giỏi cấp quốc gia;</w:t>
      </w:r>
    </w:p>
    <w:p>
      <w:r>
        <w:rPr>
          <w:b w:val="0"/>
          <w:i w:val="0"/>
        </w:rPr>
        <w:t>- Mỗi huyện, thị xã 01 em học sinh đạt điểm tốt nghiệp trung học phổ thông cao nhất. Nếu có nhiều học sinh đồng đạt điểm cao nhất, thì xét đến học lực của các lớp cấp trung học phổ thông để chọn ra một học sinh trội nhất;</w:t>
      </w:r>
    </w:p>
    <w:p>
      <w:r>
        <w:rPr>
          <w:b w:val="0"/>
          <w:i w:val="0"/>
        </w:rPr>
        <w:t>- Riêng huyện Mỏ Cày, do số lượng học sinh trung học phổ thông nhiều hơn các huyện nên được xét chọn 02 học sinh;</w:t>
      </w:r>
    </w:p>
    <w:p>
      <w:r>
        <w:rPr>
          <w:b w:val="0"/>
          <w:i w:val="0"/>
        </w:rPr>
        <w:t>- Tất cả học sinh đạt điểm tốt nghiệp trung học phổ thông cao nhất nêu trên (9 học sinh) mang danh hiệu thủ khoa tốt nghiệp trung học phổ thông vòng huyện. Một học sinh thủ khoa vòng huyện có điểm thi cao nhất sẽ được chọn mang danh hiệu thủ khoa tốt nghiệp trung học phổ thông toàn tỉnh. Các trường trung học phổ thông không có học sinh đạt danh hiệu thủ khoa tỉnh, thủ khoa huyện được chọn một học sinh có điểm tốt nghiệp cao nhất nhận thưởng thủ khoa trường;</w:t>
      </w:r>
    </w:p>
    <w:p>
      <w:r>
        <w:rPr>
          <w:b w:val="0"/>
          <w:i w:val="0"/>
        </w:rPr>
        <w:t>- Nếu học sinh đạt điểm thi tốt nghiệp trung học phổ thông trong diện xét chọn nêu trên, đồng thời cũng là học sinh giỏi cấp quốc gia trong diện xét chọn sẽ nhận phần thưởng nào có giá trị cao hơn.</w:t>
      </w:r>
    </w:p>
    <w:p>
      <w:r>
        <w:rPr>
          <w:b/>
          <w:i w:val="0"/>
        </w:rPr>
        <w:t>Điều 6. Hội đồng quản lý giải thưởng</w:t>
      </w:r>
    </w:p>
    <w:p>
      <w:r>
        <w:rPr>
          <w:b w:val="0"/>
          <w:i w:val="0"/>
        </w:rPr>
        <w:t>- Hội đồng quản lý giải thưởng bao gồm: Chủ tịch danh dự, Chủ tịch Hội đồng, Phó Chủ tịch thường trực và các ủy viên.</w:t>
      </w:r>
    </w:p>
    <w:p>
      <w:r>
        <w:rPr>
          <w:b w:val="0"/>
          <w:i w:val="0"/>
        </w:rPr>
        <w:t>- Hội đồng quản lý giải thưởng do Hội Khuyến học tỉnh cùng Sở Giáo dục và Đào tạo tham mưu đề xuất cho Ủy ban nhân dân tỉnh ra quyết định thành lập.</w:t>
      </w:r>
    </w:p>
    <w:p>
      <w:r>
        <w:rPr>
          <w:b w:val="0"/>
          <w:i w:val="0"/>
        </w:rPr>
        <w:t>- Chủ tịch Hội đồng quản lý giải thưởng là người quyết định sau cùng việc xét duyệt đối tượng để trao thưởng.</w:t>
      </w:r>
    </w:p>
    <w:p>
      <w:r>
        <w:rPr>
          <w:b/>
          <w:i w:val="0"/>
        </w:rPr>
        <w:t>Điều 7. Giá trị giải thưởng</w:t>
      </w:r>
    </w:p>
    <w:p>
      <w:r>
        <w:rPr>
          <w:b w:val="0"/>
          <w:i w:val="0"/>
        </w:rPr>
        <w:t>- Giải thưởng Trương Vĩnh Ký có 4 hạng:</w:t>
      </w:r>
    </w:p>
    <w:p>
      <w:r>
        <w:rPr>
          <w:b w:val="0"/>
          <w:i w:val="0"/>
        </w:rPr>
        <w:t>+ Hạng nhất thưởng 5.000.000đ (năm triệu đồng)</w:t>
      </w:r>
    </w:p>
    <w:p>
      <w:r>
        <w:rPr>
          <w:b w:val="0"/>
          <w:i w:val="0"/>
        </w:rPr>
        <w:t>+ Hạng nhì thưởng 3.000.000đ (ba triệu đồng)</w:t>
      </w:r>
    </w:p>
    <w:p>
      <w:r>
        <w:rPr>
          <w:b w:val="0"/>
          <w:i w:val="0"/>
        </w:rPr>
        <w:t>+ Hạng ba thưởng 2.000.000đ (hai triệu đồng)</w:t>
      </w:r>
    </w:p>
    <w:p>
      <w:r>
        <w:rPr>
          <w:b w:val="0"/>
          <w:i w:val="0"/>
        </w:rPr>
        <w:t>+ Hạng tư thưởng 1.500.000đ (một triệu năm trăm ngàn đồng).</w:t>
      </w:r>
    </w:p>
    <w:p>
      <w:r>
        <w:rPr>
          <w:b w:val="0"/>
          <w:i w:val="0"/>
        </w:rPr>
        <w:t>- Học sinh giỏi cấp quốc gia đạt giải nhất nhận giải thưởng Trương Vĩnh Ký hạng nhất.</w:t>
      </w:r>
    </w:p>
    <w:p>
      <w:r>
        <w:rPr>
          <w:b w:val="0"/>
          <w:i w:val="0"/>
        </w:rPr>
        <w:t>- Học sinh giỏi cấp quốc gia đạt giải nhì và học sinh lớp 12 thủ khoa kỳ thi tốt nghiệp trung học phổ thông toàn tỉnh nhận giải thưởng Trương Vĩnh Ký hạng nhì.</w:t>
      </w:r>
    </w:p>
    <w:p>
      <w:r>
        <w:rPr>
          <w:b w:val="0"/>
          <w:i w:val="0"/>
        </w:rPr>
        <w:t>- Học sinh giỏi cấp quốc gia đạt giải ba và học sinh lớp 12 thủ khoa kỳ thi tốt nghiệp trung học phổ thông cấp huyện nhận giải thưởng Trương Vĩnh Ký hạng ba.</w:t>
      </w:r>
    </w:p>
    <w:p>
      <w:r>
        <w:rPr>
          <w:b w:val="0"/>
          <w:i w:val="0"/>
        </w:rPr>
        <w:t>- Học sinh lớp 12 đạt danh hiệu thủ khoa trường (quy định ở Điều 5) nhận giải thưởng Trương Vĩnh Ký hạng tư.</w:t>
      </w:r>
    </w:p>
    <w:p>
      <w:r>
        <w:rPr>
          <w:b/>
          <w:i w:val="0"/>
        </w:rPr>
        <w:t>Điều 8. Quỹ trao thưởng</w:t>
      </w:r>
    </w:p>
    <w:p>
      <w:r>
        <w:rPr>
          <w:b w:val="0"/>
          <w:i w:val="0"/>
        </w:rPr>
        <w:t>- Quỹ học bổng của Liên đoàn Lao động tỉnh trao thưởng cho học sinh là con của cán bộ, công nhân viên Nhà nước.</w:t>
      </w:r>
    </w:p>
    <w:p>
      <w:r>
        <w:rPr>
          <w:b w:val="0"/>
          <w:i w:val="0"/>
        </w:rPr>
        <w:t>- Bà Trương Thị Nguyệt, Giám đốc Công ty TNHH xuất nhập khẩu đồ hộp Á Châu (ASIA) ấp Đông Hòa, xã Song Thuận, huyện Châu Thành, tỉnh Tiền Giang (nhà tài trợ chính cho Quỹ Khuyến học xã Hương Mỹ, huyện Mỏ Cày) tài trợ trao các giải thưởng hạng tư.</w:t>
      </w:r>
    </w:p>
    <w:p>
      <w:r>
        <w:rPr>
          <w:b w:val="0"/>
          <w:i w:val="0"/>
        </w:rPr>
        <w:t>- Các giải thưởng còn lại do Quỹ Khuyến học của Hội Khuyến học tỉnh tài trợ.</w:t>
      </w:r>
    </w:p>
    <w:p>
      <w:r>
        <w:rPr>
          <w:b/>
          <w:i w:val="0"/>
        </w:rPr>
        <w:t>Chương III</w:t>
      </w:r>
    </w:p>
    <w:p>
      <w:r>
        <w:rPr>
          <w:b/>
          <w:i w:val="0"/>
        </w:rPr>
        <w:t>ĐIỀU KHOẢN THI HÀNH</w:t>
      </w:r>
    </w:p>
    <w:p>
      <w:r>
        <w:rPr>
          <w:b/>
          <w:i w:val="0"/>
        </w:rPr>
        <w:t>Điều 9. Hiệu lực thi hành</w:t>
      </w:r>
    </w:p>
    <w:p>
      <w:r>
        <w:rPr>
          <w:b w:val="0"/>
          <w:i w:val="0"/>
        </w:rPr>
        <w:t>Quy định này có hiệu lực thi hành kể từ ngày ký.</w:t>
      </w:r>
    </w:p>
    <w:p>
      <w:r>
        <w:rPr>
          <w:b/>
          <w:i w:val="0"/>
        </w:rPr>
        <w:t>Điều 10. Trách nhiệm thi hành</w:t>
      </w:r>
    </w:p>
    <w:p>
      <w:r>
        <w:rPr>
          <w:b w:val="0"/>
          <w:i w:val="0"/>
        </w:rPr>
        <w:t>Giám đốc Sở Giáo dục và Đào tạo, Chủ tịch Hội Khuyến học tỉnh và các tổ chức có liên quan tổ chức triển khai và thực hiện Quy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Thành Hạo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Thành Hạo</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Võ Thành Hạo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Võ Thành Hạo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