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1385/CAAV Chuyển đổi giá cước bằng tiền USD thành tiền Đồng Việt Nam áp dụng cho hành khách là công dân nước ngoài trên các chặng bay nội địa</w:t>
      </w:r>
    </w:p>
    <w:p>
      <w:r>
        <w:rPr>
          <w:b w:val="0"/>
          <w:i w:val="0"/>
        </w:rPr>
        <w:br/>
      </w:r>
      <w:r>
        <w:rPr>
          <w:b w:val="0"/>
          <w:i w:val="0"/>
        </w:rPr>
        <w:br/>
      </w:r>
      <w:r>
        <w:rPr>
          <w:b w:val="0"/>
          <w:i w:val="0"/>
        </w:rPr>
        <w:br/>
      </w:r>
      <w:r>
        <w:rPr>
          <w:b/>
          <w:i w:val="0"/>
        </w:rPr>
        <w:br/>
      </w:r>
      <w:r>
        <w:rPr>
          <w:b/>
          <w:i w:val="0"/>
        </w:rPr>
        <w:br/>
      </w:r>
      <w:r>
        <w:rPr>
          <w:b/>
          <w:i w:val="0"/>
        </w:rPr>
        <w:t>CỤC HÀNG KHÔNG DÂN DỤNG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1385/CAAV</w:t>
      </w:r>
      <w:r>
        <w:rPr>
          <w:b w:val="0"/>
          <w:i w:val="0"/>
        </w:rPr>
        <w:br/>
      </w:r>
      <w:r>
        <w:rPr>
          <w:b w:val="0"/>
          <w:i w:val="0"/>
        </w:rPr>
        <w:br/>
      </w:r>
      <w:r>
        <w:rPr>
          <w:b w:val="0"/>
          <w:i/>
        </w:rPr>
        <w:br/>
      </w:r>
      <w:r>
        <w:rPr>
          <w:b w:val="0"/>
          <w:i/>
        </w:rPr>
        <w:t>Hà Nội, Ngày 17 tháng 7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CỤC HÀNG KHÔNG DÂN DỤNG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1385/CAAV</w:t>
      </w:r>
      <w:r>
        <w:rPr>
          <w:b w:val="0"/>
          <w:i w:val="0"/>
        </w:rPr>
        <w:br/>
      </w:r>
      <w:r>
        <w:rPr>
          <w:b w:val="0"/>
          <w:i w:val="0"/>
        </w:rPr>
        <w:br/>
      </w:r>
      <w:r>
        <w:rPr>
          <w:b w:val="0"/>
          <w:i/>
        </w:rPr>
        <w:br/>
      </w:r>
      <w:r>
        <w:rPr>
          <w:b w:val="0"/>
          <w:i/>
        </w:rPr>
        <w:t>Hà Nội, Ngày 17 tháng 7 năm 1996</w:t>
      </w:r>
      <w:r>
        <w:rPr>
          <w:b w:val="0"/>
          <w:i/>
        </w:rPr>
        <w:br/>
      </w:r>
      <w:r>
        <w:rPr>
          <w:b w:val="0"/>
          <w:i w:val="0"/>
        </w:rPr>
        <w:br/>
      </w:r>
      <w:r>
        <w:rPr>
          <w:b w:val="0"/>
          <w:i w:val="0"/>
        </w:rPr>
        <w:br/>
      </w:r>
    </w:p>
    <w:p>
      <w:r>
        <w:rPr>
          <w:b w:val="0"/>
          <w:i w:val="0"/>
        </w:rPr>
        <w:br/>
      </w:r>
      <w:r>
        <w:rPr>
          <w:b/>
          <w:i w:val="0"/>
        </w:rPr>
        <w:br/>
      </w:r>
      <w:r>
        <w:rPr>
          <w:b/>
          <w:i w:val="0"/>
        </w:rPr>
        <w:br/>
      </w:r>
      <w:r>
        <w:rPr>
          <w:b/>
          <w:i w:val="0"/>
        </w:rPr>
        <w:t>CỤC HÀNG KHÔNG DÂN DỤNG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CỤC HÀNG KHÔNG DÂN DỤNG VIỆT NAM</w:t>
      </w:r>
      <w:r>
        <w:rPr>
          <w:b w:val="0"/>
          <w:i w:val="0"/>
        </w:rPr>
        <w:br/>
      </w:r>
      <w:r>
        <w:rPr>
          <w:b w:val="0"/>
          <w:i w:val="0"/>
        </w:rPr>
        <w:br/>
      </w:r>
      <w:r>
        <w:rPr>
          <w:b w:val="0"/>
          <w:i w:val="0"/>
        </w:rPr>
        <w:br/>
      </w:r>
    </w:p>
    <w:p>
      <w:r>
        <w:rPr>
          <w:b w:val="0"/>
          <w:i w:val="0"/>
        </w:rPr>
        <w:br/>
      </w:r>
      <w:r>
        <w:rPr>
          <w:b w:val="0"/>
          <w:i w:val="0"/>
        </w:rPr>
        <w:t>CỤC HÀNG KHÔNG DÂN DỤNG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1385/CAAV</w:t>
      </w:r>
      <w:r>
        <w:rPr>
          <w:b w:val="0"/>
          <w:i w:val="0"/>
        </w:rPr>
        <w:br/>
      </w:r>
      <w:r>
        <w:rPr>
          <w:b w:val="0"/>
          <w:i w:val="0"/>
        </w:rPr>
        <w:br/>
      </w:r>
      <w:r>
        <w:rPr>
          <w:b w:val="0"/>
          <w:i/>
        </w:rPr>
        <w:br/>
      </w:r>
      <w:r>
        <w:rPr>
          <w:b w:val="0"/>
          <w:i/>
        </w:rPr>
        <w:t>Hà Nội, Ngày 17 tháng 7 năm 1996</w:t>
      </w:r>
      <w:r>
        <w:rPr>
          <w:b w:val="0"/>
          <w:i/>
        </w:rPr>
        <w:br/>
      </w:r>
      <w:r>
        <w:rPr>
          <w:b w:val="0"/>
          <w:i w:val="0"/>
        </w:rPr>
        <w:br/>
      </w:r>
    </w:p>
    <w:p>
      <w:pPr>
        <w:jc w:val="center"/>
      </w:pPr>
      <w:r>
        <w:rPr>
          <w:b w:val="0"/>
          <w:i w:val="0"/>
        </w:rPr>
        <w:br/>
      </w:r>
      <w:r>
        <w:rPr>
          <w:b w:val="0"/>
          <w:i w:val="0"/>
        </w:rPr>
        <w:t>Số: 1385/CAAV</w:t>
      </w:r>
      <w:r>
        <w:rPr>
          <w:b w:val="0"/>
          <w:i w:val="0"/>
        </w:rPr>
        <w:br/>
      </w:r>
    </w:p>
    <w:p>
      <w:pPr>
        <w:jc w:val="center"/>
      </w:pPr>
      <w:r>
        <w:rPr>
          <w:b w:val="0"/>
          <w:i w:val="0"/>
        </w:rPr>
        <w:br/>
      </w:r>
      <w:r>
        <w:rPr>
          <w:b w:val="0"/>
          <w:i w:val="0"/>
        </w:rPr>
        <w:t>Hà Nội, Ngày 17 tháng 7 năm 1996</w:t>
      </w:r>
      <w:r>
        <w:rPr>
          <w:b w:val="0"/>
          <w:i w:val="0"/>
        </w:rPr>
        <w:br/>
      </w:r>
    </w:p>
    <w:p>
      <w:r>
        <w:rPr>
          <w:b/>
          <w:i w:val="0"/>
        </w:rPr>
        <w:t>QUYẾT ĐỊNH</w:t>
      </w:r>
    </w:p>
    <w:p>
      <w:r>
        <w:rPr>
          <w:b/>
          <w:i w:val="0"/>
        </w:rPr>
        <w:t xml:space="preserve">Về việc đổi giá cước bằng tiền USD thành </w:t>
      </w:r>
      <w:r>
        <w:rPr>
          <w:b/>
          <w:i w:val="0"/>
        </w:rPr>
        <w:t xml:space="preserve">tiền đồng Việt Nam </w:t>
      </w:r>
    </w:p>
    <w:p>
      <w:r>
        <w:rPr>
          <w:b/>
          <w:i w:val="0"/>
        </w:rPr>
        <w:t>áp dụng cho hành khách là công dân nước ngoài trên các chặng bay nội địa</w:t>
      </w:r>
    </w:p>
    <w:p>
      <w:pPr>
        <w:jc w:val="center"/>
      </w:pPr>
      <w:r>
        <w:rPr>
          <w:b w:val="0"/>
          <w:i/>
        </w:rPr>
        <w:t xml:space="preserve"> _______________________</w:t>
      </w:r>
    </w:p>
    <w:p>
      <w:r>
        <w:rPr>
          <w:b w:val="0"/>
          <w:i/>
        </w:rPr>
        <w:t>Căn cứ Luật Hàng không dân dụng Việt Nam năm 1991 và Luật sửa đổi bổ sung một số điều của Luật Hàng không dân dụng Việt Nam năm 1995;</w:t>
      </w:r>
    </w:p>
    <w:p>
      <w:r>
        <w:rPr>
          <w:b w:val="0"/>
          <w:i/>
        </w:rPr>
        <w:t>Căn cứ Nghị định số 68/CP ngày 25/10/1995 của Thủ tướng Chính phủ về chức năng, nhiệm vụ, quyền hạn và cơ cấu tổ chức bộ máy của Cục Hàng không dân dụng Việt Nam;</w:t>
      </w:r>
    </w:p>
    <w:p>
      <w:r>
        <w:rPr>
          <w:b w:val="0"/>
          <w:i/>
        </w:rPr>
        <w:t>Căn cứ Quyết định số 818/TTg ngày 13/12/1995 của Thủ tướng Chính phủ về quản lý cước hàng không dân dụng Việt Nam;</w:t>
      </w:r>
    </w:p>
    <w:p>
      <w:r>
        <w:rPr>
          <w:b w:val="0"/>
          <w:i/>
        </w:rPr>
        <w:t>Xét đề nghị của Hãng hàng không quốc gia Việt Nam tại Công văn số 929/HKVN ngày 12/07/1996.</w:t>
      </w:r>
    </w:p>
    <w:p>
      <w:r>
        <w:rPr>
          <w:b/>
          <w:i w:val="0"/>
        </w:rPr>
        <w:t>QUYẾT ĐỊNH:</w:t>
      </w:r>
    </w:p>
    <w:p>
      <w:r>
        <w:rPr>
          <w:b/>
          <w:i w:val="0"/>
        </w:rPr>
        <w:t>Điều 1.-</w:t>
      </w:r>
      <w:r>
        <w:rPr>
          <w:b w:val="0"/>
          <w:i w:val="0"/>
        </w:rPr>
        <w:t xml:space="preserve"> Phê duyệt Biểu giá chuyển đổi bằng tiền Đồng Việt Nam áp dụng cho hành khách là công dân nước ngoài trên các chặng bay nội địa. Các điều kiện áp dụng của các mức giá vẫn giữ nguyên theo công văn phê duyệt số 51/CAAV ngày 10/01/1995. Biểu giá mới này có hiệu lực từ ngày 20/07/1996 (Xem phụ lục 1 đính kèm quyết định này).</w:t>
      </w:r>
    </w:p>
    <w:p>
      <w:r>
        <w:rPr>
          <w:b/>
          <w:i w:val="0"/>
        </w:rPr>
        <w:t xml:space="preserve">Điều 2.- </w:t>
      </w:r>
      <w:r>
        <w:rPr>
          <w:b w:val="0"/>
          <w:i w:val="0"/>
        </w:rPr>
        <w:t>Các Danh nghiệp vận tải Hàng không Việt Nam áp dụng thống nhất biểu giá điều chỉnh.</w:t>
      </w:r>
    </w:p>
    <w:p>
      <w:r>
        <w:rPr>
          <w:b/>
          <w:i w:val="0"/>
        </w:rPr>
        <w:t xml:space="preserve">Điều 3.- </w:t>
      </w:r>
      <w:r>
        <w:rPr>
          <w:b w:val="0"/>
          <w:i w:val="0"/>
        </w:rPr>
        <w:t>Các ông Tổng giám đốc Tổng công ty Hàng không Việt Nam - Vietnam Airlines Corporation, Giám đốc Công ty Hàng không cổ phần - Pacific Airlines, Trưởng Ban Không tải, Ban Tài chính và các đơn vị có liên quan chiểu theo Quyết định này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CỤC TRƯỞNG </w:t>
            </w:r>
            <w:r>
              <w:rPr>
                <w:b/>
                <w:i w:val="0"/>
              </w:rPr>
              <w:br/>
            </w:r>
            <w:r>
              <w:br/>
            </w:r>
            <w:r>
              <w:rPr>
                <w:b/>
                <w:i w:val="0"/>
              </w:rPr>
              <w:t>PHÓ CỤC TRƯỞNG</w:t>
            </w:r>
            <w:r>
              <w:rPr>
                <w:b/>
                <w:i w:val="0"/>
              </w:rPr>
              <w:br/>
            </w:r>
            <w:r>
              <w:rPr>
                <w:b w:val="0"/>
                <w:i w:val="0"/>
              </w:rPr>
              <w:br/>
            </w:r>
            <w:r>
              <w:rPr>
                <w:b/>
                <w:i/>
              </w:rPr>
              <w:br/>
            </w:r>
            <w:r>
              <w:rPr>
                <w:b/>
                <w:i/>
              </w:rPr>
              <w:t>(Đã ký)</w:t>
            </w:r>
            <w:r>
              <w:rPr>
                <w:b/>
                <w:i/>
              </w:rPr>
              <w:br/>
            </w:r>
            <w:r>
              <w:rPr>
                <w:b w:val="0"/>
                <w:i w:val="0"/>
              </w:rPr>
              <w:br/>
            </w:r>
            <w:r>
              <w:rPr>
                <w:b/>
                <w:i w:val="0"/>
              </w:rPr>
              <w:br/>
            </w:r>
            <w:r>
              <w:rPr>
                <w:b/>
                <w:i w:val="0"/>
              </w:rPr>
              <w:t>Đào Mạnh Nhương</w:t>
            </w:r>
            <w:r>
              <w:rPr>
                <w:b/>
                <w:i w:val="0"/>
              </w:rPr>
              <w:br/>
            </w:r>
          </w:p>
        </w:tc>
      </w:tr>
    </w:tbl>
    <w:p>
      <w:r>
        <w:rPr>
          <w:b/>
          <w:i w:val="0"/>
        </w:rPr>
        <w:t>PHỤ LỤC 1</w:t>
      </w:r>
    </w:p>
    <w:p>
      <w:r>
        <w:rPr>
          <w:b w:val="0"/>
          <w:i/>
        </w:rPr>
        <w:t>(Ban hành kèm theo Quyết định số 1385/CAAV ngày 17/07/1996)</w:t>
      </w:r>
    </w:p>
    <w:p>
      <w:r>
        <w:rPr>
          <w:b/>
          <w:i w:val="0"/>
        </w:rPr>
        <w:t>BẢNG GIÁ CƯỚC BẰNG TIỀN ĐỒNG ÁP DỤNG CHO HÀNH KHÁCH LÀ CÔNG DÂN NƯỚC NGOÀI TRÊN CÁC CHẶNG BAY NỘI ĐỊA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Hành trình</w:t>
            </w:r>
          </w:p>
        </w:tc>
        <w:tc>
          <w:tcPr>
            <w:tcW w:type="dxa" w:w="2880"/>
          </w:tcPr>
          <w:p>
            <w:r>
              <w:rPr>
                <w:b w:val="0"/>
                <w:i w:val="0"/>
              </w:rPr>
              <w:br/>
            </w:r>
            <w:r>
              <w:rPr>
                <w:b/>
                <w:i w:val="0"/>
              </w:rPr>
              <w:t>Loại giá</w:t>
            </w:r>
          </w:p>
        </w:tc>
        <w:tc>
          <w:tcPr>
            <w:tcW w:type="dxa" w:w="2880"/>
          </w:tcPr>
          <w:p>
            <w:r>
              <w:rPr>
                <w:b w:val="0"/>
                <w:i w:val="0"/>
              </w:rPr>
              <w:br/>
            </w:r>
            <w:r>
              <w:rPr>
                <w:b/>
                <w:i w:val="0"/>
              </w:rPr>
              <w:t>Mức giá bằng đồng Việt Nam (Đơn vị 1.000đ)</w:t>
            </w:r>
          </w:p>
        </w:tc>
      </w:tr>
    </w:tbl>
    <w:p>
      <w:r>
        <w:rPr>
          <w:b w:val="0"/>
          <w:i w:val="0"/>
        </w:rPr>
        <w:br/>
      </w:r>
      <w:r>
        <w:rPr>
          <w:b w:val="0"/>
          <w:i w:val="0"/>
        </w:rPr>
        <w:br/>
      </w:r>
      <w:r>
        <w:rPr>
          <w:b/>
          <w:i w:val="0"/>
        </w:rPr>
        <w:br/>
      </w:r>
      <w:r>
        <w:rPr>
          <w:b/>
          <w:i w:val="0"/>
        </w:rPr>
        <w:br/>
      </w:r>
      <w:r>
        <w:rPr>
          <w:b/>
          <w:i w:val="0"/>
        </w:rPr>
        <w:t xml:space="preserve">KT. CỤC TRƯỞNG </w:t>
      </w:r>
      <w:r>
        <w:rPr>
          <w:b/>
          <w:i w:val="0"/>
        </w:rPr>
        <w:br/>
      </w:r>
      <w:r>
        <w:br/>
      </w:r>
      <w:r>
        <w:rPr>
          <w:b/>
          <w:i w:val="0"/>
        </w:rPr>
        <w:t>PHÓ CỤC TRƯỞNG</w:t>
      </w:r>
      <w:r>
        <w:rPr>
          <w:b/>
          <w:i w:val="0"/>
        </w:rPr>
        <w:br/>
      </w:r>
      <w:r>
        <w:rPr>
          <w:b/>
          <w:i w:val="0"/>
        </w:rPr>
        <w:br/>
      </w:r>
      <w:r>
        <w:rPr>
          <w:b/>
          <w:i/>
        </w:rPr>
        <w:br/>
      </w:r>
      <w:r>
        <w:rPr>
          <w:b/>
          <w:i/>
        </w:rPr>
        <w:t>(Đã ký)</w:t>
      </w:r>
      <w:r>
        <w:rPr>
          <w:b/>
          <w:i/>
        </w:rPr>
        <w:br/>
      </w:r>
      <w:r>
        <w:rPr>
          <w:b/>
          <w:i w:val="0"/>
        </w:rPr>
        <w:br/>
      </w:r>
      <w:r>
        <w:rPr>
          <w:b/>
          <w:i w:val="0"/>
        </w:rPr>
        <w:br/>
      </w:r>
      <w:r>
        <w:rPr>
          <w:b/>
          <w:i w:val="0"/>
        </w:rPr>
        <w:t>Đào Mạnh Nhương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CỤC TRƯỞNG </w:t>
      </w:r>
      <w:r>
        <w:rPr>
          <w:b/>
          <w:i w:val="0"/>
        </w:rPr>
        <w:br/>
      </w:r>
      <w:r>
        <w:br/>
      </w:r>
      <w:r>
        <w:rPr>
          <w:b/>
          <w:i w:val="0"/>
        </w:rPr>
        <w:t>PHÓ CỤC TRƯỞNG</w:t>
      </w:r>
      <w:r>
        <w:rPr>
          <w:b/>
          <w:i w:val="0"/>
        </w:rPr>
        <w:br/>
      </w:r>
      <w:r>
        <w:rPr>
          <w:b/>
          <w:i w:val="0"/>
        </w:rPr>
        <w:br/>
      </w:r>
      <w:r>
        <w:rPr>
          <w:b/>
          <w:i/>
        </w:rPr>
        <w:br/>
      </w:r>
      <w:r>
        <w:rPr>
          <w:b/>
          <w:i/>
        </w:rPr>
        <w:t>(Đã ký)</w:t>
      </w:r>
      <w:r>
        <w:rPr>
          <w:b/>
          <w:i/>
        </w:rPr>
        <w:br/>
      </w:r>
      <w:r>
        <w:rPr>
          <w:b/>
          <w:i w:val="0"/>
        </w:rPr>
        <w:br/>
      </w:r>
      <w:r>
        <w:rPr>
          <w:b/>
          <w:i w:val="0"/>
        </w:rPr>
        <w:br/>
      </w:r>
      <w:r>
        <w:rPr>
          <w:b/>
          <w:i w:val="0"/>
        </w:rPr>
        <w:t>Đào Mạnh Nhương</w:t>
      </w:r>
      <w:r>
        <w:rPr>
          <w:b/>
          <w:i w:val="0"/>
        </w:rPr>
        <w:br/>
      </w:r>
      <w:r>
        <w:rPr>
          <w:b/>
          <w:i w:val="0"/>
        </w:rPr>
        <w:br/>
      </w:r>
      <w:r>
        <w:rPr>
          <w:b w:val="0"/>
          <w:i w:val="0"/>
        </w:rPr>
        <w:br/>
      </w:r>
    </w:p>
    <w:p>
      <w:pPr>
        <w:jc w:val="center"/>
      </w:pPr>
      <w:r>
        <w:rPr>
          <w:b w:val="0"/>
          <w:i w:val="0"/>
        </w:rPr>
        <w:br/>
      </w:r>
      <w:r>
        <w:rPr>
          <w:b/>
          <w:i w:val="0"/>
        </w:rPr>
        <w:br/>
      </w:r>
      <w:r>
        <w:rPr>
          <w:b/>
          <w:i w:val="0"/>
        </w:rPr>
        <w:t xml:space="preserve">KT. CỤC TRƯỞNG </w:t>
      </w:r>
      <w:r>
        <w:rPr>
          <w:b/>
          <w:i w:val="0"/>
        </w:rPr>
        <w:br/>
      </w:r>
      <w:r>
        <w:br/>
      </w:r>
      <w:r>
        <w:rPr>
          <w:b/>
          <w:i w:val="0"/>
        </w:rPr>
        <w:t>PHÓ CỤC TRƯỞNG</w:t>
      </w:r>
      <w:r>
        <w:rPr>
          <w:b/>
          <w:i w:val="0"/>
        </w:rPr>
        <w:br/>
      </w:r>
      <w:r>
        <w:rPr>
          <w:b w:val="0"/>
          <w:i w:val="0"/>
        </w:rPr>
        <w:br/>
      </w:r>
      <w:r>
        <w:rPr>
          <w:b/>
          <w:i/>
        </w:rPr>
        <w:br/>
      </w:r>
      <w:r>
        <w:rPr>
          <w:b/>
          <w:i/>
        </w:rPr>
        <w:t>(Đã ký)</w:t>
      </w:r>
      <w:r>
        <w:rPr>
          <w:b/>
          <w:i/>
        </w:rPr>
        <w:br/>
      </w:r>
      <w:r>
        <w:rPr>
          <w:b w:val="0"/>
          <w:i w:val="0"/>
        </w:rPr>
        <w:br/>
      </w:r>
      <w:r>
        <w:rPr>
          <w:b/>
          <w:i w:val="0"/>
        </w:rPr>
        <w:br/>
      </w:r>
      <w:r>
        <w:rPr>
          <w:b/>
          <w:i w:val="0"/>
        </w:rPr>
        <w:t>Đào Mạnh Nhương</w:t>
      </w:r>
      <w:r>
        <w:rPr>
          <w:b/>
          <w:i w:val="0"/>
        </w:rPr>
        <w:br/>
      </w:r>
      <w:r>
        <w:rPr>
          <w:b w:val="0"/>
          <w:i w:val="0"/>
        </w:rPr>
        <w:br/>
      </w:r>
    </w:p>
    <w:p>
      <w:r>
        <w:rPr>
          <w:b w:val="0"/>
          <w:i w:val="0"/>
        </w:rPr>
        <w:br/>
      </w:r>
      <w:r>
        <w:rPr>
          <w:b w:val="0"/>
          <w:i w:val="0"/>
        </w:rPr>
        <w:t xml:space="preserve">KT. CỤC TRƯỞNG </w:t>
      </w:r>
      <w:r>
        <w:rPr>
          <w:b w:val="0"/>
          <w:i w:val="0"/>
        </w:rPr>
        <w:br/>
      </w:r>
      <w:r>
        <w:br/>
      </w:r>
      <w:r>
        <w:rPr>
          <w:b w:val="0"/>
          <w:i w:val="0"/>
        </w:rPr>
        <w:t>PHÓ CỤC TRƯỞNG</w:t>
      </w:r>
      <w:r>
        <w:rPr>
          <w:b w:val="0"/>
          <w:i w:val="0"/>
        </w:rPr>
        <w:br/>
      </w:r>
    </w:p>
    <w:p>
      <w:r>
        <w:rPr>
          <w:b w:val="0"/>
          <w:i w:val="0"/>
        </w:rPr>
        <w:br/>
      </w:r>
      <w:r>
        <w:rPr>
          <w:b w:val="0"/>
          <w:i w:val="0"/>
        </w:rPr>
        <w:t>(Đã ký)</w:t>
      </w:r>
      <w:r>
        <w:rPr>
          <w:b w:val="0"/>
          <w:i w:val="0"/>
        </w:rPr>
        <w:br/>
      </w:r>
    </w:p>
    <w:p>
      <w:r>
        <w:rPr>
          <w:b w:val="0"/>
          <w:i w:val="0"/>
        </w:rPr>
        <w:br/>
      </w:r>
      <w:r>
        <w:rPr>
          <w:b w:val="0"/>
          <w:i w:val="0"/>
        </w:rPr>
        <w:t>Đào Mạnh Nhương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