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1395/2006/QĐ-UBND Sửa đổi Quyết định số 264/2006/QĐ-UBND ngày 20/01/2006  của UBND tỉnh Bến Tre về việc điều chỉnh, bổ sung Quyết định số 3634/2002/QĐ-UB ngày 29/10/2002 của UBND tỉnh Quy định về quản lý hệ thống cung cấp và sử dụng nước máy tại tỉnh Bến Tre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br/>
      </w:r>
      <w:r>
        <w:rPr>
          <w:b/>
          <w:i w:val="0"/>
        </w:rPr>
        <w:br/>
        <w:t xml:space="preserve">           TỈNH BẾN TRE</w:t>
      </w:r>
      <w: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HOÀ XÃ HỘI CHỦ NGHĨA VIỆT NAM</w:t>
      </w:r>
      <w:r>
        <w:br/>
      </w:r>
      <w:r>
        <w:rPr>
          <w:b/>
          <w:i w:val="0"/>
        </w:rPr>
        <w:br/>
        <w:t xml:space="preserve">           Độc lập - Tự do - Hạnh phúc</w:t>
      </w:r>
      <w: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1395/2006/QĐ-UBND</w:t>
      </w:r>
      <w:r>
        <w:rPr>
          <w:b w:val="0"/>
          <w:i w:val="0"/>
        </w:rPr>
        <w:br/>
      </w:r>
      <w:r>
        <w:rPr>
          <w:b w:val="0"/>
          <w:i/>
        </w:rPr>
        <w:t>Bến Tre, ngày 09 tháng 6 năm 2006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 xml:space="preserve">Sửa đổi Quyết định số 264/2006/QĐ-UBND ngày 20/01/2006 </w:t>
      </w:r>
      <w:r>
        <w:rPr>
          <w:b w:val="0"/>
          <w:i w:val="0"/>
        </w:rPr>
        <w:br/>
      </w:r>
      <w:r>
        <w:rPr>
          <w:b/>
          <w:i w:val="0"/>
        </w:rPr>
        <w:t xml:space="preserve">của UBND tỉnh Bến Tre về việc điều chỉnh, bổ sung Quyết định số </w:t>
      </w:r>
      <w:r>
        <w:rPr>
          <w:b w:val="0"/>
          <w:i w:val="0"/>
        </w:rPr>
        <w:br/>
      </w:r>
      <w:r>
        <w:rPr>
          <w:b/>
          <w:i w:val="0"/>
        </w:rPr>
        <w:t xml:space="preserve">3634/2002/QĐ-UB ngày 29/10/2002 của UBND tỉnh Quy định </w:t>
      </w:r>
      <w:r>
        <w:rPr>
          <w:b w:val="0"/>
          <w:i w:val="0"/>
        </w:rPr>
        <w:br/>
      </w:r>
      <w:r>
        <w:rPr>
          <w:b/>
          <w:i w:val="0"/>
        </w:rPr>
        <w:t>về quản lý hệ thống cung cấp và sử dụng nước máy tại tỉnh Bến Tre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 BAN NHÂN DÂN TỈNH</w:t>
      </w:r>
      <w:r>
        <w:rPr>
          <w:b w:val="0"/>
          <w:i w:val="0"/>
        </w:rPr>
        <w:br/>
      </w:r>
      <w:r>
        <w:rPr>
          <w:b w:val="0"/>
          <w:i/>
        </w:rPr>
        <w:t>Căn cứ Luật Tổ chức Hội đồng nhân dân và Ủy ban nhân dân ngày 26 tháng 11 năm 2003;</w:t>
      </w:r>
      <w:r>
        <w:rPr>
          <w:b w:val="0"/>
          <w:i w:val="0"/>
        </w:rPr>
        <w:br/>
      </w:r>
      <w:r>
        <w:rPr>
          <w:b w:val="0"/>
          <w:i/>
        </w:rPr>
        <w:t>Căn cứ Luật Ban hành văn bản Quy phạm pháp luật của Hội đồng nhân dân và Ủy ban nhân dân năm 2004;</w:t>
      </w:r>
      <w:r>
        <w:rPr>
          <w:b w:val="0"/>
          <w:i w:val="0"/>
        </w:rPr>
        <w:br/>
      </w:r>
      <w:r>
        <w:rPr>
          <w:b w:val="0"/>
          <w:i/>
        </w:rPr>
        <w:t>Căn cứ Nghị định số 135/2003/NĐ-CP ngày 14/11/2003 của Chính phủ về kiểm tra và xử lý văn bản quy phạm pháp luật;</w:t>
      </w:r>
      <w:r>
        <w:rPr>
          <w:b w:val="0"/>
          <w:i w:val="0"/>
        </w:rPr>
        <w:br/>
      </w:r>
      <w:r>
        <w:rPr>
          <w:b w:val="0"/>
          <w:i/>
        </w:rPr>
        <w:t>Theo đề nghị của Giám đốc Sở Tư pháp,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>Điều 1.</w:t>
      </w:r>
      <w:r>
        <w:rPr>
          <w:b/>
          <w:i w:val="0"/>
        </w:rPr>
        <w:t xml:space="preserve"> </w:t>
      </w:r>
      <w:r>
        <w:rPr>
          <w:b w:val="0"/>
          <w:i w:val="0"/>
        </w:rPr>
        <w:t>Sửa đổi Điều 2 Quyết định số 264/2006/QĐ-UBND ngày 20/01/2006 của UBND tỉnh Bến Tre về việc điều chỉnh, bổ sung Quyết định số 3634/2002/QĐ-UB ngày 29/10/2002 của UBND tỉnh Quy định về quản lý hệ thống cung cấp và sử dụng nước máy tại tỉnh Bến Tre như sau:</w:t>
      </w:r>
      <w:r>
        <w:rPr>
          <w:b w:val="0"/>
          <w:i w:val="0"/>
        </w:rPr>
        <w:br/>
      </w:r>
      <w:r>
        <w:rPr>
          <w:b w:val="0"/>
          <w:i w:val="0"/>
        </w:rPr>
        <w:t>Nội dung “Quyết định này có hiệu lực kể từ ngày ký” được sửa lại thành “Quyết định này có hiệu lực sau 10 ngày kể từ ngày ban hành”</w:t>
      </w:r>
      <w:r>
        <w:rPr>
          <w:b w:val="0"/>
          <w:i w:val="0"/>
        </w:rPr>
        <w:br/>
      </w:r>
      <w:r>
        <w:rPr>
          <w:b/>
          <w:i w:val="0"/>
        </w:rPr>
        <w:t>Điều 2.</w:t>
      </w:r>
      <w:r>
        <w:rPr>
          <w:b/>
          <w:i w:val="0"/>
        </w:rPr>
        <w:t xml:space="preserve"> </w:t>
      </w:r>
      <w:r>
        <w:rPr>
          <w:b w:val="0"/>
          <w:i w:val="0"/>
        </w:rPr>
        <w:t>Các ông, (bà) chánh Văn phòng Ủy ban nhân dân tỉnh; Giám đốc Trung tâm Công báo tỉnh; Thủ trưởng các sở, ban, ngành, đoàn thể tỉnh; Chủ tịch Ủy ban nhân dân các huyện, thị xã; Giám đốc Công ty Cấp thoát nước và mọi cá nhân có liên quan chịu trách nhiệm thi hành quyết định này.</w:t>
      </w:r>
      <w:r>
        <w:rPr>
          <w:b w:val="0"/>
          <w:i w:val="0"/>
        </w:rPr>
        <w:br/>
      </w:r>
      <w:r>
        <w:rPr>
          <w:b w:val="0"/>
          <w:i w:val="0"/>
        </w:rPr>
        <w:t>Quyết định này có hiệu lực sau 10 ngày kể từ ngày ban hành.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TM. ỦY BAN NHÂN DÂN TỈNH</w:t>
      </w:r>
      <w:r>
        <w:br/>
      </w:r>
      <w:r>
        <w:rPr>
          <w:b/>
          <w:i w:val="0"/>
        </w:rPr>
        <w:t>KT. CHỦ TỊCH</w:t>
      </w:r>
      <w:r>
        <w:br/>
      </w:r>
      <w:r>
        <w:rPr>
          <w:b/>
          <w:i w:val="0"/>
        </w:rPr>
        <w:t>PHÓ CHỦ TỊCH</w:t>
      </w:r>
      <w: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(Đã ký)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Nguyễn Thị Thanh Hà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ỦY BAN NHÂN DÂN</w:t>
            </w:r>
            <w:r>
              <w:br/>
            </w:r>
            <w:r>
              <w:rPr>
                <w:b/>
                <w:i w:val="0"/>
              </w:rPr>
              <w:br/>
              <w:t xml:space="preserve">           TỈNH BẾN TRE</w:t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 Độc lập - Tự do - Hạnh phúc</w:t>
            </w:r>
            <w:r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  <w:i w:val="0"/>
              </w:rPr>
              <w:t>TM. ỦY BAN NHÂN DÂN TỈNH</w:t>
            </w:r>
            <w:r>
              <w:br/>
            </w:r>
            <w:r>
              <w:rPr>
                <w:b/>
                <w:i w:val="0"/>
              </w:rPr>
              <w:t>KT. CHỦ TỊCH</w:t>
            </w:r>
            <w:r>
              <w:br/>
            </w:r>
            <w:r>
              <w:rPr>
                <w:b/>
                <w:i w:val="0"/>
              </w:rPr>
              <w:t>PHÓ CHỦ TỊCH</w:t>
            </w:r>
            <w:r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