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1406/1998/QĐ-BTM quy định việc tổ chức đấu thầu hạn ngạch hàng dệt, may xuất khẩu vào thị trường EU năm 1999</w:t>
      </w:r>
    </w:p>
    <w:p>
      <w:r>
        <w:rPr>
          <w:b w:val="0"/>
          <w:i w:val="0"/>
        </w:rPr>
        <w:br/>
      </w:r>
      <w:r>
        <w:rPr>
          <w:b w:val="0"/>
          <w:i w:val="0"/>
        </w:rPr>
        <w:br/>
      </w:r>
      <w:r>
        <w:rPr>
          <w:b/>
          <w:i w:val="0"/>
        </w:rPr>
        <w:br/>
      </w:r>
      <w:r>
        <w:rPr>
          <w:b/>
          <w:i w:val="0"/>
        </w:rPr>
        <w:br/>
      </w:r>
      <w:r>
        <w:rPr>
          <w:b/>
          <w:i w:val="0"/>
        </w:rPr>
        <w:t>BỘ THƯƠNG MẠI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1406/1998/QĐ-BTM</w:t>
      </w:r>
      <w:r>
        <w:rPr>
          <w:b w:val="0"/>
          <w:i w:val="0"/>
        </w:rPr>
        <w:br/>
      </w:r>
      <w:r>
        <w:rPr>
          <w:b w:val="0"/>
          <w:i w:val="0"/>
        </w:rPr>
        <w:br/>
      </w:r>
      <w:r>
        <w:rPr>
          <w:b w:val="0"/>
          <w:i/>
        </w:rPr>
        <w:br/>
      </w:r>
      <w:r>
        <w:rPr>
          <w:b w:val="0"/>
          <w:i/>
        </w:rPr>
        <w:t>Hà Nội, ngày 17 tháng 11 năm 1998</w:t>
      </w:r>
      <w:r>
        <w:rPr>
          <w:b w:val="0"/>
          <w:i/>
        </w:rPr>
        <w:br/>
      </w:r>
      <w:r>
        <w:rPr>
          <w:b w:val="0"/>
          <w:i w:val="0"/>
        </w:rPr>
        <w:br/>
      </w:r>
      <w:r>
        <w:rPr>
          <w:b w:val="0"/>
          <w:i w:val="0"/>
        </w:rPr>
        <w:br/>
      </w:r>
    </w:p>
    <w:p>
      <w:r>
        <w:rPr>
          <w:b w:val="0"/>
          <w:i w:val="0"/>
        </w:rPr>
        <w:br/>
      </w:r>
      <w:r>
        <w:rPr>
          <w:b/>
          <w:i w:val="0"/>
        </w:rPr>
        <w:br/>
      </w:r>
      <w:r>
        <w:rPr>
          <w:b/>
          <w:i w:val="0"/>
        </w:rPr>
        <w:br/>
      </w:r>
      <w:r>
        <w:rPr>
          <w:b/>
          <w:i w:val="0"/>
        </w:rPr>
        <w:t>BỘ THƯƠNG MẠI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THƯƠNG MẠI</w:t>
      </w:r>
      <w:r>
        <w:rPr>
          <w:b w:val="0"/>
          <w:i w:val="0"/>
        </w:rPr>
        <w:br/>
      </w:r>
      <w:r>
        <w:rPr>
          <w:b w:val="0"/>
          <w:i w:val="0"/>
        </w:rPr>
        <w:br/>
      </w:r>
      <w:r>
        <w:rPr>
          <w:b w:val="0"/>
          <w:i w:val="0"/>
        </w:rPr>
        <w:br/>
      </w:r>
    </w:p>
    <w:p>
      <w:r>
        <w:rPr>
          <w:b w:val="0"/>
          <w:i w:val="0"/>
        </w:rPr>
        <w:br/>
      </w:r>
      <w:r>
        <w:rPr>
          <w:b w:val="0"/>
          <w:i w:val="0"/>
        </w:rPr>
        <w:t>BỘ THƯƠNG MẠI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1406/1998/QĐ-BTM</w:t>
      </w:r>
      <w:r>
        <w:rPr>
          <w:b w:val="0"/>
          <w:i w:val="0"/>
        </w:rPr>
        <w:br/>
      </w:r>
      <w:r>
        <w:rPr>
          <w:b w:val="0"/>
          <w:i w:val="0"/>
        </w:rPr>
        <w:br/>
      </w:r>
      <w:r>
        <w:rPr>
          <w:b w:val="0"/>
          <w:i/>
        </w:rPr>
        <w:br/>
      </w:r>
      <w:r>
        <w:rPr>
          <w:b w:val="0"/>
          <w:i/>
        </w:rPr>
        <w:t>Hà Nội, ngày 17 tháng 11 năm 1998</w:t>
      </w:r>
      <w:r>
        <w:rPr>
          <w:b w:val="0"/>
          <w:i/>
        </w:rPr>
        <w:br/>
      </w:r>
      <w:r>
        <w:rPr>
          <w:b w:val="0"/>
          <w:i w:val="0"/>
        </w:rPr>
        <w:br/>
      </w:r>
    </w:p>
    <w:p>
      <w:pPr>
        <w:jc w:val="center"/>
      </w:pPr>
      <w:r>
        <w:rPr>
          <w:b w:val="0"/>
          <w:i w:val="0"/>
        </w:rPr>
        <w:br/>
      </w:r>
      <w:r>
        <w:rPr>
          <w:b w:val="0"/>
          <w:i w:val="0"/>
        </w:rPr>
        <w:t>Số: 1406/1998/QĐ-BTM</w:t>
      </w:r>
      <w:r>
        <w:rPr>
          <w:b w:val="0"/>
          <w:i w:val="0"/>
        </w:rPr>
        <w:br/>
      </w:r>
    </w:p>
    <w:p>
      <w:pPr>
        <w:jc w:val="center"/>
      </w:pPr>
      <w:r>
        <w:rPr>
          <w:b w:val="0"/>
          <w:i w:val="0"/>
        </w:rPr>
        <w:br/>
      </w:r>
      <w:r>
        <w:rPr>
          <w:b w:val="0"/>
          <w:i w:val="0"/>
        </w:rPr>
        <w:t>Hà Nội, ngày 17 tháng 11 năm 1998</w:t>
      </w:r>
      <w:r>
        <w:rPr>
          <w:b w:val="0"/>
          <w:i w:val="0"/>
        </w:rPr>
        <w:br/>
      </w:r>
    </w:p>
    <w:p>
      <w:r>
        <w:rPr>
          <w:b w:val="0"/>
          <w:i w:val="0"/>
        </w:rPr>
        <w:t xml:space="preserve">  </w:t>
      </w:r>
      <w:r>
        <w:rPr>
          <w:b/>
          <w:i w:val="0"/>
        </w:rPr>
        <w:t xml:space="preserve">QUYẾT ĐỊNH </w:t>
      </w:r>
    </w:p>
    <w:p>
      <w:pPr>
        <w:jc w:val="center"/>
      </w:pPr>
      <w:r>
        <w:rPr>
          <w:b/>
          <w:i w:val="0"/>
        </w:rPr>
        <w:t>Quy định việc tổ chức đấu thầu hạn ngạch hàng dệt, may xuất khẩu vào thị</w:t>
      </w:r>
    </w:p>
    <w:p>
      <w:pPr>
        <w:jc w:val="center"/>
      </w:pPr>
      <w:r>
        <w:rPr>
          <w:b/>
          <w:i w:val="0"/>
        </w:rPr>
        <w:t>trường EU năm 1999</w:t>
      </w:r>
    </w:p>
    <w:p>
      <w:r>
        <w:rPr>
          <w:b w:val="0"/>
          <w:i/>
        </w:rPr>
        <w:t>Căn cứ Quyết định số 1349/BTM-QĐ ngày 7/11/1998 của Bộ trưởng Bộ Thương mại về việc thành Hội đồng đấu thầu hạn ngạch hàng dệt, may;</w:t>
      </w:r>
    </w:p>
    <w:p>
      <w:r>
        <w:rPr>
          <w:b w:val="0"/>
          <w:i/>
        </w:rPr>
        <w:t>Căn cứ Quyết định số 1405/1998/QĐ/BTM ngày 17/11/1998 của Bộ Thương mại về việc ban hành Quy chế đấu thầu hạn ngạch hàng dệt may, xuất khẩu vào thị trường có quy định hạn ngạch;</w:t>
      </w:r>
    </w:p>
    <w:p>
      <w:r>
        <w:rPr>
          <w:b w:val="0"/>
          <w:i/>
        </w:rPr>
        <w:t>Căn cứ Thông tư Liên tịch số 20/1998/TTLT/BTM/BKHĐT/BCN ngày 12/10/1998 của Bộ Thương mại - Bộ kế hoạch đầu tư và Bộ Công tư quy định giao hạn ngạch hàng dệt, may xuất khẩu vào thị trường có quy định hạn ngạch;</w:t>
      </w:r>
    </w:p>
    <w:p>
      <w:r>
        <w:rPr>
          <w:b/>
          <w:i w:val="0"/>
        </w:rPr>
        <w:t xml:space="preserve">CHỦ TỊCH HỘI ĐỒNG ĐẤU THẦU QUYẾT ĐỊNH </w:t>
      </w:r>
    </w:p>
    <w:p>
      <w:r>
        <w:rPr>
          <w:b/>
          <w:i w:val="0"/>
        </w:rPr>
        <w:t xml:space="preserve">Điều 1: </w:t>
      </w:r>
      <w:r>
        <w:rPr>
          <w:b w:val="0"/>
          <w:i w:val="0"/>
        </w:rPr>
        <w:t>Công bố danh mục, số lượng hạn ngạch, giá chào thầu của từng mặt hàng (Cat.), và số lượng tối đa cho một đơn đăng ký dự thầu hạn ngạch hàng dệt may xuất khẩu vào thị trường EU năm 1999, như phụ lục kèm theo Quyết định này.</w:t>
      </w:r>
    </w:p>
    <w:p>
      <w:r>
        <w:rPr>
          <w:b/>
          <w:i w:val="0"/>
        </w:rPr>
        <w:t xml:space="preserve">Điều 2: </w:t>
      </w:r>
      <w:r>
        <w:rPr>
          <w:b w:val="0"/>
          <w:i w:val="0"/>
        </w:rPr>
        <w:t>Các doanh nghiệp tham gia đấu thầu hạn ngạch hàng dệt, may phải nộp lệ phí dự thầu và tiền ký quỹ dự thầu cho một mặt hàng (Cat.) dự thầu như sau:</w:t>
      </w:r>
    </w:p>
    <w:p>
      <w:r>
        <w:rPr>
          <w:b w:val="0"/>
          <w:i w:val="0"/>
        </w:rPr>
        <w:t xml:space="preserve">Lệ phí dự thầu: 50.000,00 đồng Việt Nam. </w:t>
      </w:r>
    </w:p>
    <w:p>
      <w:r>
        <w:rPr>
          <w:b w:val="0"/>
          <w:i w:val="0"/>
        </w:rPr>
        <w:t>Tiền ký quỹ dự thầu: 2.000.000,00 đồng Việt Nam.</w:t>
      </w:r>
    </w:p>
    <w:p>
      <w:r>
        <w:rPr>
          <w:b w:val="0"/>
          <w:i w:val="0"/>
        </w:rPr>
        <w:t>Tiền lệ phí dự thầu dùng để trang trải cho công tác chuẩn bị và tổ chức đấu thầu (in ấn, phát hành, gửi tài liệu, hồ sơ và các chi phí phục vụ công tác đấu thầu...).</w:t>
      </w:r>
    </w:p>
    <w:p>
      <w:r>
        <w:rPr>
          <w:b w:val="0"/>
          <w:i w:val="0"/>
        </w:rPr>
        <w:t>Tiền ký quỹ dự thầu chuyển vào tài khoản của Bộ Thương mại số 361-111-000-725 Tại Ngân hàng Ngoại thương TW.</w:t>
      </w:r>
    </w:p>
    <w:p>
      <w:r>
        <w:rPr>
          <w:b/>
          <w:i w:val="0"/>
        </w:rPr>
        <w:t>Điều 3:</w:t>
      </w:r>
    </w:p>
    <w:p>
      <w:r>
        <w:rPr>
          <w:b w:val="0"/>
          <w:i w:val="0"/>
        </w:rPr>
        <w:t>Thời gian đăng ký dự thầu: từ ngày 01/12/1998 đến ngày 14/12/1998.</w:t>
      </w:r>
    </w:p>
    <w:p>
      <w:r>
        <w:rPr>
          <w:b w:val="0"/>
          <w:i w:val="0"/>
        </w:rPr>
        <w:t>Thời gian mở thầu ngày: 15/12/1998.</w:t>
      </w:r>
    </w:p>
    <w:p>
      <w:r>
        <w:rPr>
          <w:b w:val="0"/>
          <w:i w:val="0"/>
        </w:rPr>
        <w:t>Địa điểm mở thầu: Trụ sở Bộ Thương Mại - 21 Ngô Quyền - Hà Nội.</w:t>
      </w:r>
    </w:p>
    <w:p>
      <w:r>
        <w:rPr>
          <w:b w:val="0"/>
          <w:i w:val="0"/>
        </w:rPr>
        <w:t>Các cơ quan, doanh nghiệp chứng kiến mở thầu: Đại diện Sở thương mại Hà Nội, TP HCM, hội Công thương TP Hồ Chí Minh, phòng Thương mại và CNVN, tổng Công ty dệt, may Việt nam, Báo Thương mại, Báo Đầu tư, Báo Công Nghiệp, Báo Tài chính.</w:t>
      </w:r>
    </w:p>
    <w:p>
      <w:r>
        <w:rPr>
          <w:b/>
          <w:i w:val="0"/>
        </w:rPr>
        <w:t xml:space="preserve">Điều 4: </w:t>
      </w:r>
      <w:r>
        <w:rPr>
          <w:b w:val="0"/>
          <w:i w:val="0"/>
        </w:rPr>
        <w:t>Quyết định này có hiệu lực từ ngày ký.</w:t>
      </w:r>
    </w:p>
    <w:p>
      <w:r>
        <w:rPr>
          <w:b/>
          <w:i w:val="0"/>
        </w:rPr>
        <w:t xml:space="preserve">Điều 5: </w:t>
      </w:r>
      <w:r>
        <w:rPr>
          <w:b w:val="0"/>
          <w:i w:val="0"/>
        </w:rPr>
        <w:t>Các thành viên Hội đồng đấu thầu và các Doanh nghiệp tham gia dự đấu thầu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rPr>
              <w:t>(Đã ký)</w:t>
            </w:r>
            <w:r>
              <w:rPr>
                <w:b w:val="0"/>
                <w:i w:val="0"/>
              </w:rPr>
              <w:br/>
            </w:r>
            <w:r>
              <w:rPr>
                <w:b/>
                <w:i w:val="0"/>
              </w:rPr>
              <w:t>Lương Văn Tự</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