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1421/1999/QĐ-BLĐTBXH Về việc ban hành chế độ báo cáo thống kê định kỳ về lao động - việc làm áp dụng đối với các tổng công ty nhà nước được thành lập theo Quyết định số 90/TTG ngày 07 tháng 03 năm 1994 của thủ tướng Chính phủ</w:t>
      </w:r>
    </w:p>
    <w:p>
      <w:r>
        <w:rPr>
          <w:b w:val="0"/>
          <w:i w:val="0"/>
        </w:rPr>
        <w:br/>
      </w:r>
      <w:r>
        <w:rPr>
          <w:b w:val="0"/>
          <w:i w:val="0"/>
        </w:rPr>
        <w:br/>
      </w:r>
      <w:r>
        <w:rPr>
          <w:b w:val="0"/>
          <w:i w:val="0"/>
        </w:rPr>
        <w:br/>
      </w:r>
      <w:r>
        <w:rPr>
          <w:b/>
          <w:i w:val="0"/>
        </w:rPr>
        <w:br/>
      </w:r>
      <w:r>
        <w:rPr>
          <w:b/>
          <w:i w:val="0"/>
        </w:rPr>
        <w:br/>
      </w:r>
      <w:r>
        <w:rPr>
          <w:b/>
          <w:i w:val="0"/>
        </w:rPr>
        <w:t xml:space="preserve">BỘ LAO ĐỘNG - THƯƠNG </w:t>
      </w:r>
      <w:r>
        <w:rPr>
          <w:b/>
          <w:i w:val="0"/>
        </w:rPr>
        <w:br/>
      </w:r>
      <w:r>
        <w:br/>
      </w:r>
      <w:r>
        <w:rPr>
          <w:b/>
          <w:i w:val="0"/>
        </w:rPr>
        <w:t>BINH VÀ XÃ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1421/1999/QĐ-BLĐTBXH</w:t>
      </w:r>
      <w:r>
        <w:rPr>
          <w:b w:val="0"/>
          <w:i w:val="0"/>
        </w:rPr>
        <w:br/>
      </w:r>
      <w:r>
        <w:rPr>
          <w:b w:val="0"/>
          <w:i w:val="0"/>
        </w:rPr>
        <w:br/>
      </w:r>
      <w:r>
        <w:rPr>
          <w:b w:val="0"/>
          <w:i/>
        </w:rPr>
        <w:br/>
      </w:r>
      <w:r>
        <w:rPr>
          <w:b w:val="0"/>
          <w:i/>
        </w:rPr>
        <w:t>Hà Nội, ngày 27 tháng 10 năm 1999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BỘ LAO ĐỘNG - THƯƠNG </w:t>
      </w:r>
      <w:r>
        <w:rPr>
          <w:b/>
          <w:i w:val="0"/>
        </w:rPr>
        <w:br/>
      </w:r>
      <w:r>
        <w:br/>
      </w:r>
      <w:r>
        <w:rPr>
          <w:b/>
          <w:i w:val="0"/>
        </w:rPr>
        <w:t>BINH VÀ XÃ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1421/1999/QĐ-BLĐTBXH</w:t>
      </w:r>
      <w:r>
        <w:rPr>
          <w:b w:val="0"/>
          <w:i w:val="0"/>
        </w:rPr>
        <w:br/>
      </w:r>
      <w:r>
        <w:rPr>
          <w:b w:val="0"/>
          <w:i w:val="0"/>
        </w:rPr>
        <w:br/>
      </w:r>
      <w:r>
        <w:rPr>
          <w:b w:val="0"/>
          <w:i/>
        </w:rPr>
        <w:br/>
      </w:r>
      <w:r>
        <w:rPr>
          <w:b w:val="0"/>
          <w:i/>
        </w:rPr>
        <w:t>Hà Nội, ngày 27 tháng 10 năm 1999</w:t>
      </w:r>
      <w:r>
        <w:rPr>
          <w:b w:val="0"/>
          <w:i/>
        </w:rPr>
        <w:br/>
      </w:r>
      <w:r>
        <w:rPr>
          <w:b w:val="0"/>
          <w:i w:val="0"/>
        </w:rPr>
        <w:br/>
      </w:r>
      <w:r>
        <w:rPr>
          <w:b w:val="0"/>
          <w:i w:val="0"/>
        </w:rPr>
        <w:br/>
      </w:r>
    </w:p>
    <w:p>
      <w:r>
        <w:rPr>
          <w:b w:val="0"/>
          <w:i w:val="0"/>
        </w:rPr>
        <w:br/>
      </w:r>
      <w:r>
        <w:rPr>
          <w:b/>
          <w:i w:val="0"/>
        </w:rPr>
        <w:br/>
      </w:r>
      <w:r>
        <w:rPr>
          <w:b/>
          <w:i w:val="0"/>
        </w:rPr>
        <w:br/>
      </w:r>
      <w:r>
        <w:rPr>
          <w:b/>
          <w:i w:val="0"/>
        </w:rPr>
        <w:t xml:space="preserve">BỘ LAO ĐỘNG - THƯƠNG </w:t>
      </w:r>
      <w:r>
        <w:rPr>
          <w:b/>
          <w:i w:val="0"/>
        </w:rPr>
        <w:br/>
      </w:r>
      <w:r>
        <w:br/>
      </w:r>
      <w:r>
        <w:rPr>
          <w:b/>
          <w:i w:val="0"/>
        </w:rPr>
        <w:t>BINH VÀ XÃ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BỘ LAO ĐỘNG - THƯƠNG </w:t>
      </w:r>
      <w:r>
        <w:rPr>
          <w:b w:val="0"/>
          <w:i w:val="0"/>
        </w:rPr>
        <w:br/>
      </w:r>
      <w:r>
        <w:br/>
      </w:r>
      <w:r>
        <w:rPr>
          <w:b w:val="0"/>
          <w:i w:val="0"/>
        </w:rPr>
        <w:t>BINH VÀ XÃ HỘI</w:t>
      </w:r>
      <w:r>
        <w:rPr>
          <w:b w:val="0"/>
          <w:i w:val="0"/>
        </w:rPr>
        <w:br/>
      </w:r>
      <w:r>
        <w:rPr>
          <w:b w:val="0"/>
          <w:i w:val="0"/>
        </w:rPr>
        <w:br/>
      </w:r>
      <w:r>
        <w:rPr>
          <w:b w:val="0"/>
          <w:i w:val="0"/>
        </w:rPr>
        <w:br/>
      </w:r>
    </w:p>
    <w:p>
      <w:r>
        <w:rPr>
          <w:b w:val="0"/>
          <w:i w:val="0"/>
        </w:rPr>
        <w:br/>
      </w:r>
      <w:r>
        <w:rPr>
          <w:b w:val="0"/>
          <w:i w:val="0"/>
        </w:rPr>
        <w:t xml:space="preserve">BỘ LAO ĐỘNG - THƯƠNG </w:t>
      </w:r>
      <w:r>
        <w:rPr>
          <w:b w:val="0"/>
          <w:i w:val="0"/>
        </w:rPr>
        <w:br/>
      </w:r>
      <w:r>
        <w:br/>
      </w:r>
      <w:r>
        <w:rPr>
          <w:b w:val="0"/>
          <w:i w:val="0"/>
        </w:rPr>
        <w:t>BINH VÀ XÃ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1421/1999/QĐ-BLĐTBXH</w:t>
      </w:r>
      <w:r>
        <w:rPr>
          <w:b w:val="0"/>
          <w:i w:val="0"/>
        </w:rPr>
        <w:br/>
      </w:r>
      <w:r>
        <w:rPr>
          <w:b w:val="0"/>
          <w:i w:val="0"/>
        </w:rPr>
        <w:br/>
      </w:r>
      <w:r>
        <w:rPr>
          <w:b w:val="0"/>
          <w:i/>
        </w:rPr>
        <w:br/>
      </w:r>
      <w:r>
        <w:rPr>
          <w:b w:val="0"/>
          <w:i/>
        </w:rPr>
        <w:t>Hà Nội, ngày 27 tháng 10 năm 1999</w:t>
      </w:r>
      <w:r>
        <w:rPr>
          <w:b w:val="0"/>
          <w:i/>
        </w:rPr>
        <w:br/>
      </w:r>
      <w:r>
        <w:rPr>
          <w:b w:val="0"/>
          <w:i w:val="0"/>
        </w:rPr>
        <w:br/>
      </w:r>
    </w:p>
    <w:p>
      <w:pPr>
        <w:jc w:val="center"/>
      </w:pPr>
      <w:r>
        <w:rPr>
          <w:b w:val="0"/>
          <w:i w:val="0"/>
        </w:rPr>
        <w:br/>
      </w:r>
      <w:r>
        <w:rPr>
          <w:b w:val="0"/>
          <w:i w:val="0"/>
        </w:rPr>
        <w:t>Số: 1421/1999/QĐ-BLĐTBXH</w:t>
      </w:r>
      <w:r>
        <w:rPr>
          <w:b w:val="0"/>
          <w:i w:val="0"/>
        </w:rPr>
        <w:br/>
      </w:r>
    </w:p>
    <w:p>
      <w:pPr>
        <w:jc w:val="center"/>
      </w:pPr>
      <w:r>
        <w:rPr>
          <w:b w:val="0"/>
          <w:i w:val="0"/>
        </w:rPr>
        <w:br/>
      </w:r>
      <w:r>
        <w:rPr>
          <w:b w:val="0"/>
          <w:i w:val="0"/>
        </w:rPr>
        <w:t>Hà Nội, ngày 27 tháng 10 năm 1999</w:t>
      </w:r>
      <w:r>
        <w:rPr>
          <w:b w:val="0"/>
          <w:i w:val="0"/>
        </w:rPr>
        <w:br/>
      </w:r>
    </w:p>
    <w:p>
      <w:r>
        <w:rPr>
          <w:b/>
          <w:i w:val="0"/>
        </w:rPr>
        <w:t xml:space="preserve">QUYẾT ĐỊNH </w:t>
      </w:r>
      <w:r>
        <w:br/>
      </w:r>
      <w:r>
        <w:rPr>
          <w:b/>
          <w:i w:val="0"/>
        </w:rPr>
        <w:t xml:space="preserve">Về việc ban hành chế độ báo cáo thống kê định kỳ về lao động - việc làm áp </w:t>
      </w:r>
      <w:r>
        <w:br/>
      </w:r>
      <w:r>
        <w:rPr>
          <w:b/>
          <w:i w:val="0"/>
        </w:rPr>
        <w:br/>
        <w:t xml:space="preserve">      dụng đối với các tổng công ty Nhà nước được thành lập theo Quyết định số </w:t>
      </w:r>
      <w:r>
        <w:br/>
      </w:r>
      <w:r>
        <w:rPr>
          <w:b/>
          <w:i w:val="0"/>
        </w:rPr>
        <w:br/>
        <w:t xml:space="preserve">      90/TTG ngày 07 tháng 03 năm 1994 của Thủ tướng Chính phủ</w:t>
      </w:r>
    </w:p>
    <w:p>
      <w:r>
        <w:rPr>
          <w:b/>
          <w:i w:val="0"/>
        </w:rPr>
        <w:t>_____________________________________</w:t>
      </w:r>
    </w:p>
    <w:p>
      <w:r>
        <w:rPr>
          <w:b/>
          <w:i w:val="0"/>
        </w:rPr>
        <w:t xml:space="preserve">BỘ TRƯỞNG BỘ LAO ĐỘNG THƯƠNG BINH VÀ XÃ HỘI </w:t>
      </w:r>
    </w:p>
    <w:p>
      <w:r>
        <w:rPr>
          <w:b w:val="0"/>
          <w:i/>
        </w:rPr>
        <w:t>Căn cứ Bộ Luật Lao động ngày 23 tháng 6 năm 1994;</w:t>
      </w:r>
    </w:p>
    <w:p>
      <w:pPr>
        <w:jc w:val="both"/>
      </w:pPr>
      <w:r>
        <w:rPr>
          <w:b w:val="0"/>
          <w:i/>
        </w:rPr>
        <w:t>Căn cứ Luật doanh nghiệp Nhà nước ngày 30 tháng 04 năm 1995;</w:t>
      </w:r>
    </w:p>
    <w:p>
      <w:pPr>
        <w:jc w:val="both"/>
      </w:pPr>
      <w:r>
        <w:rPr>
          <w:b w:val="0"/>
          <w:i/>
        </w:rPr>
        <w:t>Căn cứ Nghị định 96/CP ngày 7 tháng 12 năm 1993 của Chính phủ về chức năng, nhiệm vụ, quyền hạn và tổ chức bộ máy của Bộ Lao động - Thương binh và Xã hội;</w:t>
      </w:r>
    </w:p>
    <w:p>
      <w:pPr>
        <w:jc w:val="both"/>
      </w:pPr>
      <w:r>
        <w:rPr>
          <w:b w:val="0"/>
          <w:i/>
        </w:rPr>
        <w:t>Theo thỏa thuận tại văn bản số 427/PPCĐ-TCTK ngày 07 tháng 8 năm 1999 của Tổng Cục Thống kê;</w:t>
      </w:r>
    </w:p>
    <w:p>
      <w:pPr>
        <w:jc w:val="both"/>
      </w:pPr>
      <w:r>
        <w:rPr>
          <w:b w:val="0"/>
          <w:i/>
        </w:rPr>
        <w:t xml:space="preserve">Xét đề nghị của Giám đốc Trung tâm Thông tin - Thống kê Lao động và Xã hội. </w:t>
      </w:r>
    </w:p>
    <w:p>
      <w:pPr>
        <w:jc w:val="center"/>
      </w:pPr>
      <w:r>
        <w:rPr>
          <w:b/>
          <w:i w:val="0"/>
        </w:rPr>
        <w:t xml:space="preserve">QUYẾT ĐỊNH: </w:t>
      </w:r>
    </w:p>
    <w:p>
      <w:pPr>
        <w:jc w:val="both"/>
      </w:pPr>
      <w:r>
        <w:rPr>
          <w:b/>
          <w:i w:val="0"/>
        </w:rPr>
        <w:t xml:space="preserve">Điều 1. </w:t>
      </w:r>
      <w:r>
        <w:rPr>
          <w:b w:val="0"/>
          <w:i w:val="0"/>
        </w:rPr>
        <w:t>Ban hành kèm theo Quyết định này Chế độ báo cáo thống kê định kỳ về Lao động - Việc làm áp dụng đôí với các đơn vị thành viên thuộc Tổng Công ty Nhà nước và các Tổng Công ty Nhà nước được thành lập theo Quyết định số 90/TTg và 91/TTg ngày 07 tháng 03 năm 1994 của Thủ tướng Chính phủ.</w:t>
      </w:r>
    </w:p>
    <w:p>
      <w:pPr>
        <w:jc w:val="both"/>
      </w:pPr>
      <w:r>
        <w:rPr>
          <w:b/>
          <w:i w:val="0"/>
        </w:rPr>
        <w:t xml:space="preserve">Điều 2. </w:t>
      </w:r>
      <w:r>
        <w:rPr>
          <w:b w:val="0"/>
          <w:i w:val="0"/>
        </w:rPr>
        <w:t>Giám đốc các đơn vị thành viên, Tổng giám đốc các Tổng Công ty nhà nước nói ở điều 1 có trách nhiệm báo cáo đầy đủ, kịp thời những thông tin theo mẫu ban hành kèm theo quyết định này.</w:t>
      </w:r>
    </w:p>
    <w:p>
      <w:pPr>
        <w:jc w:val="both"/>
      </w:pPr>
      <w:r>
        <w:rPr>
          <w:b/>
          <w:i w:val="0"/>
        </w:rPr>
        <w:t xml:space="preserve">Điều 3. </w:t>
      </w:r>
      <w:r>
        <w:rPr>
          <w:b w:val="0"/>
          <w:i w:val="0"/>
        </w:rPr>
        <w:t>Quyết định này có hiệu lực thi hành sau 15 ngày kể từ ngày ký.</w:t>
      </w:r>
    </w:p>
    <w:p>
      <w:pPr>
        <w:jc w:val="both"/>
      </w:pPr>
      <w:r>
        <w:rPr>
          <w:b/>
          <w:i w:val="0"/>
        </w:rPr>
        <w:t xml:space="preserve">Điều 4. </w:t>
      </w:r>
      <w:r>
        <w:rPr>
          <w:b w:val="0"/>
          <w:i w:val="0"/>
        </w:rPr>
        <w:t>Chánh văn phòng Bộ, Giám đốc Trung tâm Thông tin - Thống kê Lao động và Xã hội, Vụ trưởng các Vụ quản lý có liên quan trực thuộc Bộ Lao động - Thương binh và xã hội có trách nhiệm hướng dẫn, kiểm tra, theo dõi việc thực hiện quyết định này.</w:t>
      </w:r>
    </w:p>
    <w:p>
      <w:r>
        <w:rPr>
          <w:b w:val="0"/>
          <w:i w:val="0"/>
        </w:rPr>
        <w:br/>
      </w:r>
      <w:r>
        <w:rPr>
          <w:b w:val="0"/>
          <w:i w:val="0"/>
        </w:rPr>
        <w:br/>
      </w:r>
      <w:r>
        <w:rPr>
          <w:b/>
          <w:i w:val="0"/>
        </w:rPr>
        <w:br/>
      </w:r>
      <w:r>
        <w:rPr>
          <w:b/>
          <w:i w:val="0"/>
        </w:rPr>
        <w:br/>
      </w:r>
      <w:r>
        <w:rPr>
          <w:b/>
          <w:i w:val="0"/>
        </w:rPr>
        <w:t xml:space="preserve">BỘ TRƯỞNG BỘ LAO ĐỘNG, </w:t>
      </w:r>
      <w:r>
        <w:br/>
      </w:r>
      <w:r>
        <w:rPr>
          <w:b/>
          <w:i w:val="0"/>
        </w:rPr>
        <w:br/>
        <w:t xml:space="preserve">          THƯƠNG BINH VÀ XÃ HỘI</w:t>
      </w:r>
      <w:r>
        <w:rPr>
          <w:b/>
          <w:i w:val="0"/>
        </w:rPr>
        <w:br/>
      </w:r>
      <w:r>
        <w:rPr>
          <w:b/>
          <w:i w:val="0"/>
        </w:rPr>
        <w:br/>
      </w:r>
      <w:r>
        <w:rPr>
          <w:b/>
          <w:i/>
        </w:rPr>
        <w:br/>
      </w:r>
      <w:r>
        <w:rPr>
          <w:b/>
          <w:i/>
        </w:rPr>
        <w:t>(Đã ký)</w:t>
      </w:r>
      <w:r>
        <w:rPr>
          <w:b/>
          <w:i/>
        </w:rPr>
        <w:br/>
      </w:r>
      <w:r>
        <w:rPr>
          <w:b/>
          <w:i w:val="0"/>
        </w:rPr>
        <w:br/>
      </w:r>
      <w:r>
        <w:rPr>
          <w:b/>
          <w:i w:val="0"/>
        </w:rPr>
        <w:br/>
      </w:r>
      <w:r>
        <w:rPr>
          <w:b/>
          <w:i w:val="0"/>
        </w:rPr>
        <w:t>Nguyễn Thị Hằng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BỘ TRƯỞNG BỘ LAO ĐỘNG, </w:t>
      </w:r>
      <w:r>
        <w:br/>
      </w:r>
      <w:r>
        <w:rPr>
          <w:b/>
          <w:i w:val="0"/>
        </w:rPr>
        <w:br/>
        <w:t xml:space="preserve">          THƯƠNG BINH VÀ XÃ HỘI</w:t>
      </w:r>
      <w:r>
        <w:rPr>
          <w:b/>
          <w:i w:val="0"/>
        </w:rPr>
        <w:br/>
      </w:r>
      <w:r>
        <w:rPr>
          <w:b/>
          <w:i w:val="0"/>
        </w:rPr>
        <w:br/>
      </w:r>
      <w:r>
        <w:rPr>
          <w:b/>
          <w:i/>
        </w:rPr>
        <w:br/>
      </w:r>
      <w:r>
        <w:rPr>
          <w:b/>
          <w:i/>
        </w:rPr>
        <w:t>(Đã ký)</w:t>
      </w:r>
      <w:r>
        <w:rPr>
          <w:b/>
          <w:i/>
        </w:rPr>
        <w:br/>
      </w:r>
      <w:r>
        <w:rPr>
          <w:b/>
          <w:i w:val="0"/>
        </w:rPr>
        <w:br/>
      </w:r>
      <w:r>
        <w:rPr>
          <w:b/>
          <w:i w:val="0"/>
        </w:rPr>
        <w:br/>
      </w:r>
      <w:r>
        <w:rPr>
          <w:b/>
          <w:i w:val="0"/>
        </w:rPr>
        <w:t>Nguyễn Thị Hằng</w:t>
      </w:r>
      <w:r>
        <w:rPr>
          <w:b/>
          <w:i w:val="0"/>
        </w:rPr>
        <w:br/>
      </w:r>
      <w:r>
        <w:rPr>
          <w:b/>
          <w:i w:val="0"/>
        </w:rPr>
        <w:br/>
      </w:r>
      <w:r>
        <w:rPr>
          <w:b w:val="0"/>
          <w:i w:val="0"/>
        </w:rPr>
        <w:br/>
      </w:r>
    </w:p>
    <w:p>
      <w:pPr>
        <w:jc w:val="center"/>
      </w:pPr>
      <w:r>
        <w:rPr>
          <w:b w:val="0"/>
          <w:i w:val="0"/>
        </w:rPr>
        <w:br/>
      </w:r>
      <w:r>
        <w:rPr>
          <w:b/>
          <w:i w:val="0"/>
        </w:rPr>
        <w:br/>
      </w:r>
      <w:r>
        <w:rPr>
          <w:b/>
          <w:i w:val="0"/>
        </w:rPr>
        <w:t xml:space="preserve">BỘ TRƯỞNG BỘ LAO ĐỘNG, </w:t>
      </w:r>
      <w:r>
        <w:br/>
      </w:r>
      <w:r>
        <w:rPr>
          <w:b/>
          <w:i w:val="0"/>
        </w:rPr>
        <w:br/>
        <w:t xml:space="preserve">          THƯƠNG BINH VÀ XÃ HỘI</w:t>
      </w:r>
      <w:r>
        <w:rPr>
          <w:b/>
          <w:i w:val="0"/>
        </w:rPr>
        <w:br/>
      </w:r>
      <w:r>
        <w:rPr>
          <w:b w:val="0"/>
          <w:i w:val="0"/>
        </w:rPr>
        <w:br/>
      </w:r>
      <w:r>
        <w:rPr>
          <w:b/>
          <w:i/>
        </w:rPr>
        <w:br/>
      </w:r>
      <w:r>
        <w:rPr>
          <w:b/>
          <w:i/>
        </w:rPr>
        <w:t>(Đã ký)</w:t>
      </w:r>
      <w:r>
        <w:rPr>
          <w:b/>
          <w:i/>
        </w:rPr>
        <w:br/>
      </w:r>
      <w:r>
        <w:rPr>
          <w:b w:val="0"/>
          <w:i w:val="0"/>
        </w:rPr>
        <w:br/>
      </w:r>
      <w:r>
        <w:rPr>
          <w:b/>
          <w:i w:val="0"/>
        </w:rPr>
        <w:br/>
      </w:r>
      <w:r>
        <w:rPr>
          <w:b/>
          <w:i w:val="0"/>
        </w:rPr>
        <w:t>Nguyễn Thị Hằng</w:t>
      </w:r>
      <w:r>
        <w:rPr>
          <w:b/>
          <w:i w:val="0"/>
        </w:rPr>
        <w:br/>
      </w:r>
      <w:r>
        <w:rPr>
          <w:b w:val="0"/>
          <w:i w:val="0"/>
        </w:rPr>
        <w:br/>
      </w:r>
    </w:p>
    <w:p>
      <w:r>
        <w:rPr>
          <w:b w:val="0"/>
          <w:i w:val="0"/>
        </w:rPr>
        <w:br/>
      </w:r>
      <w:r>
        <w:rPr>
          <w:b/>
          <w:i w:val="0"/>
        </w:rPr>
        <w:t xml:space="preserve">BỘ TRƯỞNG BỘ LAO ĐỘNG, </w:t>
      </w:r>
      <w:r>
        <w:br/>
      </w:r>
      <w:r>
        <w:rPr>
          <w:b/>
          <w:i w:val="0"/>
        </w:rPr>
        <w:br/>
        <w:t xml:space="preserve">          THƯƠNG BINH VÀ XÃ HỘI</w:t>
      </w:r>
      <w:r>
        <w:rPr>
          <w:b w:val="0"/>
          <w:i w:val="0"/>
        </w:rPr>
        <w:br/>
      </w:r>
    </w:p>
    <w:p>
      <w:r>
        <w:rPr>
          <w:b w:val="0"/>
          <w:i w:val="0"/>
        </w:rPr>
        <w:br/>
      </w:r>
      <w:r>
        <w:rPr>
          <w:b w:val="0"/>
          <w:i w:val="0"/>
        </w:rPr>
        <w:t>(Đã ký)</w:t>
      </w:r>
      <w:r>
        <w:rPr>
          <w:b w:val="0"/>
          <w:i w:val="0"/>
        </w:rPr>
        <w:br/>
      </w:r>
    </w:p>
    <w:p>
      <w:r>
        <w:rPr>
          <w:b w:val="0"/>
          <w:i w:val="0"/>
        </w:rPr>
        <w:br/>
      </w:r>
      <w:r>
        <w:rPr>
          <w:b w:val="0"/>
          <w:i w:val="0"/>
        </w:rPr>
        <w:t>Nguyễn Thị Hằng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