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145/2005/QĐ-TTg Về việc phê duyệt Đề án chuyển Công ty Xuất nhập khẩu và Đầu tư Chợ Lớn sang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145/2005/QĐ-TTg</w:t>
        <w:br/>
        <w:t xml:space="preserve">     </w:t>
      </w:r>
      <w:r>
        <w:rPr>
          <w:b w:val="0"/>
          <w:i w:val="0"/>
        </w:rPr>
        <w:br/>
      </w:r>
      <w:r>
        <w:rPr>
          <w:b w:val="0"/>
          <w:i/>
        </w:rPr>
        <w:br/>
        <w:t xml:space="preserve">      Hà Nội, ngày 15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145/2005/QĐ-TTg</w:t>
        <w:br/>
        <w:t xml:space="preserve">     </w:t>
      </w:r>
      <w:r>
        <w:rPr>
          <w:b w:val="0"/>
          <w:i w:val="0"/>
        </w:rPr>
        <w:br/>
      </w:r>
      <w:r>
        <w:rPr>
          <w:b w:val="0"/>
          <w:i/>
        </w:rPr>
        <w:br/>
        <w:t xml:space="preserve">      Hà Nội, ngày 15 tháng 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145/2005/QĐ-TTg</w:t>
        <w:br/>
        <w:t xml:space="preserve">     </w:t>
      </w:r>
      <w:r>
        <w:rPr>
          <w:b w:val="0"/>
          <w:i w:val="0"/>
        </w:rPr>
        <w:br/>
      </w:r>
      <w:r>
        <w:rPr>
          <w:b w:val="0"/>
          <w:i/>
        </w:rPr>
        <w:br/>
        <w:t xml:space="preserve">      Hà Nội, ngày 15 tháng 6 năm 2005</w:t>
        <w:br/>
        <w:t xml:space="preserve">     </w:t>
      </w:r>
      <w:r>
        <w:rPr>
          <w:b w:val="0"/>
          <w:i w:val="0"/>
        </w:rPr>
        <w:br/>
      </w:r>
    </w:p>
    <w:p>
      <w:pPr>
        <w:jc w:val="center"/>
      </w:pPr>
      <w:r>
        <w:rPr>
          <w:b w:val="0"/>
          <w:i w:val="0"/>
        </w:rPr>
        <w:br/>
        <w:t xml:space="preserve">      Số: 145/2005/QĐ-TTg</w:t>
        <w:br/>
        <w:t xml:space="preserve">     </w:t>
      </w:r>
    </w:p>
    <w:p>
      <w:pPr>
        <w:jc w:val="center"/>
      </w:pPr>
      <w:r>
        <w:rPr>
          <w:b w:val="0"/>
          <w:i w:val="0"/>
        </w:rPr>
        <w:br/>
        <w:t xml:space="preserve">      Hà Nội, ngày 15 tháng 6 năm 2005</w:t>
        <w:br/>
        <w:t xml:space="preserve">     </w:t>
      </w:r>
    </w:p>
    <w:p>
      <w:r>
        <w:rPr>
          <w:b/>
          <w:i w:val="0"/>
        </w:rPr>
        <w:t>QUYẾT ĐỊNH</w:t>
      </w:r>
    </w:p>
    <w:p>
      <w:r>
        <w:rPr>
          <w:b/>
          <w:i w:val="0"/>
        </w:rPr>
        <w:t>Về việc phê duyệt Đề án chuyển Công ty Xuất nhập khẩu và Đầu tư</w:t>
      </w:r>
    </w:p>
    <w:p>
      <w:r>
        <w:rPr>
          <w:b/>
          <w:i w:val="0"/>
        </w:rPr>
        <w:t>Chợ Lớn sang hoạt động theo mô hình công ty mẹ - công ty con</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 về việc tổ chức, quản lý công ty nhà nước và chuyển đổi tổng công ty nhà nước, công ty nhà nước độc lập theo mô hình công ty mẹ - công ty con;</w:t>
      </w:r>
    </w:p>
    <w:p>
      <w:r>
        <w:rPr>
          <w:b w:val="0"/>
          <w:i/>
        </w:rPr>
        <w:t>Xét đề nghị của Chủ tịch ủy ban nhân dân thành phố Hồ Chí Minh.</w:t>
      </w:r>
    </w:p>
    <w:p>
      <w:r>
        <w:rPr>
          <w:b/>
          <w:i w:val="0"/>
        </w:rPr>
        <w:t>QUYẾT ĐỊNH :</w:t>
      </w:r>
    </w:p>
    <w:p>
      <w:r>
        <w:rPr>
          <w:b/>
          <w:i w:val="0"/>
        </w:rPr>
        <w:t xml:space="preserve">Điều 1. </w:t>
      </w:r>
      <w:r>
        <w:rPr>
          <w:b w:val="0"/>
          <w:i w:val="0"/>
        </w:rPr>
        <w:t>Phê duyệt Đề án chuyển Công ty Xuất nhập khẩu và Đầu tư Chợ Lớn sang hoạt động theo mô hình công ty mẹ - công ty con, với những nội dung như sau:</w:t>
      </w:r>
    </w:p>
    <w:p>
      <w:r>
        <w:rPr>
          <w:b w:val="0"/>
          <w:i w:val="0"/>
        </w:rPr>
        <w:t>1. Công ty mẹ: Công ty Xuất nhập khẩu và Đầu tư Chợ Lớn (CHOLIMEX) là công ty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2. Công ty con là các công ty trách nhiệm hữu hạn nhà nước một thành viên, công ty cổ phần mà công ty mẹ có vốn góp chi phối, gồm:</w:t>
      </w:r>
    </w:p>
    <w:p>
      <w:r>
        <w:rPr>
          <w:b w:val="0"/>
          <w:i w:val="0"/>
        </w:rPr>
        <w:t>- Công ty trách nhiệm hữu hạn nhà nước một thành viên đầu tư kinh doanh hạ tầng Cholimex.</w:t>
      </w:r>
    </w:p>
    <w:p>
      <w:r>
        <w:rPr>
          <w:b w:val="0"/>
          <w:i w:val="0"/>
        </w:rPr>
        <w:t>- Công ty cổ phần Chế biến hải sản và Thực phẩm Cholimex.</w:t>
      </w:r>
    </w:p>
    <w:p>
      <w:r>
        <w:rPr>
          <w:b w:val="0"/>
          <w:i w:val="0"/>
        </w:rPr>
        <w:t>3. Các công ty có vốn đầu tư của công ty mẹ:</w:t>
      </w:r>
    </w:p>
    <w:p>
      <w:r>
        <w:rPr>
          <w:b w:val="0"/>
          <w:i w:val="0"/>
        </w:rPr>
        <w:t>- Công ty cổ phần May Cholimex,</w:t>
      </w:r>
    </w:p>
    <w:p>
      <w:r>
        <w:rPr>
          <w:b w:val="0"/>
          <w:i w:val="0"/>
        </w:rPr>
        <w:t>- Công ty cổ phần Điện tử và Tin học Cholimex,</w:t>
      </w:r>
    </w:p>
    <w:p>
      <w:r>
        <w:rPr>
          <w:b w:val="0"/>
          <w:i w:val="0"/>
        </w:rPr>
        <w:t>- Công ty cổ phần Xây dựng Cholimex,</w:t>
      </w:r>
    </w:p>
    <w:p>
      <w:r>
        <w:rPr>
          <w:b w:val="0"/>
          <w:i w:val="0"/>
        </w:rPr>
        <w:t>- Công ty cổ phần Dược phẩm dược liệu Chợ Lớn.</w:t>
      </w:r>
    </w:p>
    <w:p>
      <w:r>
        <w:rPr>
          <w:b w:val="0"/>
          <w:i w:val="0"/>
        </w:rPr>
        <w:t>- Công ty trách nhiệm hữu hạn Ngân Hà.</w:t>
      </w:r>
    </w:p>
    <w:p>
      <w:r>
        <w:rPr>
          <w:b w:val="0"/>
          <w:i w:val="0"/>
        </w:rPr>
        <w:t>4. Cơ cấu vốn điều lệ, ngành nghề kinh doanh của công ty mẹ và công ty con; tổ chức, quản lý công ty mẹ; quan hệ giữa công ty mẹ với chủ sở hữu nhà nước và với các công ty con, công ty có vốn góp của công ty mẹ; tên cơ quan được giao làm đại diện chủ sở hữu vốn nhà nước tại công ty mẹ được quy định trong Điều lệ tổ chức và hoạt động của công ty mẹ.</w:t>
      </w:r>
    </w:p>
    <w:p>
      <w:r>
        <w:rPr>
          <w:b/>
          <w:i w:val="0"/>
        </w:rPr>
        <w:t xml:space="preserve">Điều 2. </w:t>
      </w:r>
      <w:r>
        <w:rPr>
          <w:b w:val="0"/>
          <w:i w:val="0"/>
        </w:rPr>
        <w:t>Phân công nhiệm vụ:</w:t>
      </w:r>
    </w:p>
    <w:p>
      <w:r>
        <w:rPr>
          <w:b w:val="0"/>
          <w:i w:val="0"/>
        </w:rPr>
        <w:t>1. Chủ tịch ủy ban nhân dân thành phố Hồ Chí Minh:</w:t>
      </w:r>
    </w:p>
    <w:p>
      <w:r>
        <w:rPr>
          <w:b w:val="0"/>
          <w:i w:val="0"/>
        </w:rPr>
        <w:t>- Quyết định thành lập công ty mẹ, việc hình thành các công ty con, công ty có vốn đầu tư của công ty mẹ nói tại Điều 1 Quyết định này theo đúng các quy định hiện hành.</w:t>
      </w:r>
    </w:p>
    <w:p>
      <w:r>
        <w:rPr>
          <w:b w:val="0"/>
          <w:i w:val="0"/>
        </w:rPr>
        <w:t>- Phê duyệt Điều lệ tổ chức và hoạt động của Công ty mẹ.</w:t>
      </w:r>
    </w:p>
    <w:p>
      <w:r>
        <w:rPr>
          <w:b w:val="0"/>
          <w:i w:val="0"/>
        </w:rPr>
        <w:t>2. Bộ trưởng Bộ Tài chính phê duyệt Quy chế tài chính của Công ty mẹ - Công ty Xuất nhập khẩu và Đầu tư Chợ Lớn, theo đề nghị của ủy ban nhân dân thành phố Hồ Chí Minh.</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Hồ Chí Minh, Bộ trưởng Bộ Tài chính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