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148/TC-UB về việc thành lập Công ty Nông sản thực phẩm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148/TC-UB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31 tháng 7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148/TC-UB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31 tháng 7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148/TC-UB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31 tháng 7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148/TC-UB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31 tháng 7 năm 1976</w:t>
        <w:br/>
        <w:t xml:space="preserve">     </w:t>
      </w:r>
    </w:p>
    <w:p>
      <w:r>
        <w:rPr>
          <w:b w:val="0"/>
          <w:i w:val="0"/>
        </w:rPr>
        <w:t>Căn cứ Nghị định số 01/NĐ ngày 12.9.1974 của Hội đồng Chính phủ quy định nhiệm vụ và tổ chức CQ Cách mạng ở địa phương;</w:t>
      </w:r>
    </w:p>
    <w:p>
      <w:r>
        <w:rPr>
          <w:b w:val="0"/>
          <w:i w:val="0"/>
        </w:rPr>
        <w:t>Thi hành Quyết định 184/QĐ ngày 21.7.1976 của TVTU;</w:t>
      </w:r>
    </w:p>
    <w:p>
      <w:r>
        <w:rPr>
          <w:b w:val="0"/>
          <w:i w:val="0"/>
        </w:rPr>
        <w:t>Xét yêu cầu nhiệm vụ chính trị trong giai đoạn mới;</w:t>
      </w:r>
    </w:p>
    <w:p>
      <w:r>
        <w:rPr>
          <w:b w:val="0"/>
          <w:i w:val="0"/>
        </w:rPr>
        <w:t>Xét đề nghị của Phòng Tổ chức UB tỉnh,</w:t>
      </w:r>
    </w:p>
    <w:p>
      <w:r>
        <w:rPr>
          <w:b/>
          <w:i w:val="0"/>
        </w:rPr>
        <w:t xml:space="preserve">ỦY BAN NHÂN DÂN TỈNH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Công ty Nông sản thực phẩm trực thuộc Ty Thương nghiệp tỉnh Bến Tre.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Ngân hàng, Ty Tài chính tỉnh có nhiệm vụ quan hệ chặt chẽ và tạo mọi điều kiện để Công ty Nông sản thực phẩm hoạt động được dễ dàng.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Phòng Tổ chức Ủy ban tỉnh, Ty Thương nghiệp tỉnh, Công ty Nông sản thực phẩm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