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149/1999/QĐ-BNN-TCCB V/v bổ sung ngành nghề kinh doanh cho Công ty lâm đặc sản Hà Nội</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149/1999/QĐ-BNN-TCCB</w:t>
      </w:r>
      <w:r>
        <w:rPr>
          <w:b w:val="0"/>
          <w:i w:val="0"/>
        </w:rPr>
        <w:br/>
      </w:r>
      <w:r>
        <w:rPr>
          <w:b w:val="0"/>
          <w:i w:val="0"/>
        </w:rPr>
        <w:br/>
      </w:r>
      <w:r>
        <w:rPr>
          <w:b w:val="0"/>
          <w:i/>
        </w:rPr>
        <w:br/>
      </w:r>
      <w:r>
        <w:rPr>
          <w:b w:val="0"/>
          <w:i/>
        </w:rPr>
        <w:t>Hà Nội, ngày 22 tháng 10 năm 1999</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149/1999/QĐ-BNN-TCCB</w:t>
      </w:r>
      <w:r>
        <w:rPr>
          <w:b w:val="0"/>
          <w:i w:val="0"/>
        </w:rPr>
        <w:br/>
      </w:r>
      <w:r>
        <w:rPr>
          <w:b w:val="0"/>
          <w:i w:val="0"/>
        </w:rPr>
        <w:br/>
      </w:r>
      <w:r>
        <w:rPr>
          <w:b w:val="0"/>
          <w:i/>
        </w:rPr>
        <w:br/>
      </w:r>
      <w:r>
        <w:rPr>
          <w:b w:val="0"/>
          <w:i/>
        </w:rPr>
        <w:t>Hà Nội, ngày 22 tháng 10 năm 1999</w:t>
      </w:r>
      <w:r>
        <w:rPr>
          <w:b w:val="0"/>
          <w:i/>
        </w:rPr>
        <w:br/>
      </w:r>
      <w:r>
        <w:rPr>
          <w:b w:val="0"/>
          <w:i w:val="0"/>
        </w:rPr>
        <w:br/>
      </w:r>
    </w:p>
    <w:p>
      <w:pPr>
        <w:jc w:val="center"/>
      </w:pPr>
      <w:r>
        <w:rPr>
          <w:b w:val="0"/>
          <w:i w:val="0"/>
        </w:rPr>
        <w:br/>
      </w:r>
      <w:r>
        <w:rPr>
          <w:b w:val="0"/>
          <w:i w:val="0"/>
        </w:rPr>
        <w:t>Số: 149/1999/QĐ-BNN-TCCB</w:t>
      </w:r>
      <w:r>
        <w:rPr>
          <w:b w:val="0"/>
          <w:i w:val="0"/>
        </w:rPr>
        <w:br/>
      </w:r>
    </w:p>
    <w:p>
      <w:pPr>
        <w:jc w:val="center"/>
      </w:pPr>
      <w:r>
        <w:rPr>
          <w:b w:val="0"/>
          <w:i w:val="0"/>
        </w:rPr>
        <w:br/>
      </w:r>
      <w:r>
        <w:rPr>
          <w:b w:val="0"/>
          <w:i w:val="0"/>
        </w:rPr>
        <w:t>Hà Nội, ngày 22 tháng 10 năm 1999</w:t>
      </w:r>
      <w:r>
        <w:rPr>
          <w:b w:val="0"/>
          <w:i w:val="0"/>
        </w:rPr>
        <w:br/>
      </w:r>
    </w:p>
    <w:p>
      <w:r>
        <w:rPr>
          <w:b/>
          <w:i w:val="0"/>
        </w:rPr>
        <w:t xml:space="preserve">QUYẾT ĐỊNH </w:t>
      </w:r>
    </w:p>
    <w:p>
      <w:r>
        <w:rPr>
          <w:b/>
          <w:i w:val="0"/>
        </w:rPr>
        <w:t>V/v bổ sung ngành nghề kinh doanh cho Công ty lâm đặc sản Hà Nội</w:t>
      </w:r>
    </w:p>
    <w:p>
      <w:r>
        <w:rPr>
          <w:b/>
          <w:i w:val="0"/>
        </w:rPr>
        <w:t>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Quyết định số 73-NN-TCCB/QĐ ngày 23/01/1996 của Bộ Nông nghiệp và Phát triển nông thôn về việc thành lập Công ty lâm đặc sản Hà Nội trực thuộc Tổng công ty lâm nghiệp Việt Nam;</w:t>
      </w:r>
      <w:r>
        <w:br/>
      </w:r>
      <w:r>
        <w:rPr>
          <w:b w:val="0"/>
          <w:i/>
        </w:rPr>
        <w:br/>
        <w:t xml:space="preserve">      Xét đề nghị của Tổng công ty lâm nghiệp Việt Nam tại công văn số 1620 TCT/TCLĐ/CV ngày 01/10/1999;</w:t>
      </w:r>
      <w:r>
        <w:br/>
      </w:r>
      <w:r>
        <w:rPr>
          <w:b w:val="0"/>
          <w:i/>
        </w:rPr>
        <w:br/>
        <w:t xml:space="preserve">      Theo đề nghị của Vụ trưởng Vụ Tổ chức cán bộ,</w:t>
      </w:r>
    </w:p>
    <w:p>
      <w:r>
        <w:rPr>
          <w:b/>
          <w:i w:val="0"/>
        </w:rPr>
        <w:t>QUYẾT ĐỊNH:</w:t>
      </w:r>
    </w:p>
    <w:p>
      <w:pPr>
        <w:jc w:val="both"/>
      </w:pPr>
      <w:r>
        <w:rPr>
          <w:b/>
          <w:i w:val="0"/>
        </w:rPr>
        <w:t xml:space="preserve">Điều 1. - </w:t>
      </w:r>
      <w:r>
        <w:rPr>
          <w:b w:val="0"/>
          <w:i w:val="0"/>
        </w:rPr>
        <w:t>Bổ sung ngành nghề kinh doanh cho Công ty lâm đặc sản Hà Nội trực thuộc Tổng công ty lâm nghiệp việt Nam:</w:t>
      </w:r>
    </w:p>
    <w:p>
      <w:pPr>
        <w:jc w:val="both"/>
      </w:pPr>
      <w:r>
        <w:rPr>
          <w:b w:val="0"/>
          <w:i w:val="0"/>
        </w:rPr>
        <w:t>Kinh doanh khách sạn Dịch vụ du lịch, văn hoá</w:t>
      </w:r>
    </w:p>
    <w:p>
      <w:pPr>
        <w:jc w:val="both"/>
      </w:pPr>
      <w:r>
        <w:rPr>
          <w:b/>
          <w:i w:val="0"/>
        </w:rPr>
        <w:t xml:space="preserve">Điều 2. - </w:t>
      </w:r>
      <w:r>
        <w:rPr>
          <w:b w:val="0"/>
          <w:i w:val="0"/>
        </w:rPr>
        <w:t>Giám đốc Công ty lâm đặc sản Hà Nội có trách nhiệm tiến hành đăng ký hoạt động sản xuất kinh doanh bổ sung theo quy định hiện hành.</w:t>
      </w:r>
    </w:p>
    <w:p>
      <w:pPr>
        <w:jc w:val="both"/>
      </w:pPr>
      <w:r>
        <w:rPr>
          <w:b/>
          <w:i w:val="0"/>
        </w:rPr>
        <w:t xml:space="preserve">Điều 3. - </w:t>
      </w:r>
      <w:r>
        <w:rPr>
          <w:b w:val="0"/>
          <w:i w:val="0"/>
        </w:rPr>
        <w:t>Quyết định này có hiệu lực sau 15 ngày, kể từ ngày ký.</w:t>
      </w:r>
    </w:p>
    <w:p>
      <w:pPr>
        <w:jc w:val="both"/>
      </w:pPr>
      <w:r>
        <w:rPr>
          <w:b/>
          <w:i w:val="0"/>
        </w:rPr>
        <w:t xml:space="preserve">Điều 4. - </w:t>
      </w:r>
      <w:r>
        <w:rPr>
          <w:b w:val="0"/>
          <w:i w:val="0"/>
        </w:rPr>
        <w:t>Chánh văn phòng, Vụ trưởng Vụ Tổ chức cán bộ, Thủ trưởng các đơn vị có liên quan thuộc Bộ, Tổng giám đốc Tổng công ty lâm nghiệp Việt Nam và Giám đốc Công ty lâm đặc sản Hà Nội chịu trách nhiệm thi hành quyết định này.</w:t>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