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1507/QĐ-TTg Phê duyệt kế hoạch sắp xếp, đổi mới doanh nghiệp 100% vốn nhà nước thuộc Ủy ban nhân dân tỉnh Bạc Liêu giai đoạn 2007-2010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1507/QĐ-TTg</w:t>
        <w:br/>
        <w:t xml:space="preserve">     </w:t>
      </w:r>
      <w:r>
        <w:rPr>
          <w:b w:val="0"/>
          <w:i w:val="0"/>
        </w:rPr>
        <w:br/>
      </w:r>
      <w:r>
        <w:rPr>
          <w:b w:val="0"/>
          <w:i/>
        </w:rPr>
        <w:br/>
      </w:r>
      <w:r>
        <w:rPr>
          <w:b w:val="0"/>
          <w:i/>
        </w:rPr>
        <w:t>Hà Nội, ngày 09 tháng 11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1507/QĐ-TTg</w:t>
        <w:br/>
        <w:t xml:space="preserve">     </w:t>
      </w:r>
      <w:r>
        <w:rPr>
          <w:b w:val="0"/>
          <w:i w:val="0"/>
        </w:rPr>
        <w:br/>
      </w:r>
      <w:r>
        <w:rPr>
          <w:b w:val="0"/>
          <w:i/>
        </w:rPr>
        <w:br/>
      </w:r>
      <w:r>
        <w:rPr>
          <w:b w:val="0"/>
          <w:i/>
        </w:rPr>
        <w:t>Hà Nội, ngày 09 tháng 11 năm 2007</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1507/QĐ-TTg</w:t>
        <w:br/>
        <w:t xml:space="preserve">     </w:t>
      </w:r>
      <w:r>
        <w:rPr>
          <w:b w:val="0"/>
          <w:i w:val="0"/>
        </w:rPr>
        <w:br/>
      </w:r>
      <w:r>
        <w:rPr>
          <w:b w:val="0"/>
          <w:i/>
        </w:rPr>
        <w:br/>
      </w:r>
      <w:r>
        <w:rPr>
          <w:b w:val="0"/>
          <w:i/>
        </w:rPr>
        <w:t>Hà Nội, ngày 09 tháng 11 năm 2007</w:t>
      </w:r>
      <w:r>
        <w:rPr>
          <w:b w:val="0"/>
          <w:i/>
        </w:rPr>
        <w:br/>
      </w:r>
      <w:r>
        <w:rPr>
          <w:b w:val="0"/>
          <w:i w:val="0"/>
        </w:rPr>
        <w:br/>
      </w:r>
    </w:p>
    <w:p>
      <w:pPr>
        <w:jc w:val="center"/>
      </w:pPr>
      <w:r>
        <w:rPr>
          <w:b w:val="0"/>
          <w:i w:val="0"/>
        </w:rPr>
        <w:br/>
        <w:t xml:space="preserve">      Số: 1507/QĐ-TTg</w:t>
        <w:br/>
        <w:t xml:space="preserve">     </w:t>
      </w:r>
    </w:p>
    <w:p>
      <w:pPr>
        <w:jc w:val="center"/>
      </w:pPr>
      <w:r>
        <w:rPr>
          <w:b w:val="0"/>
          <w:i w:val="0"/>
        </w:rPr>
        <w:br/>
      </w:r>
      <w:r>
        <w:rPr>
          <w:b w:val="0"/>
          <w:i/>
        </w:rPr>
        <w:t>Hà Nội, ngày 09 tháng 11 năm 2007</w:t>
      </w:r>
      <w:r>
        <w:rPr>
          <w:b w:val="0"/>
          <w:i w:val="0"/>
        </w:rPr>
        <w:br/>
      </w:r>
    </w:p>
    <w:p>
      <w:r>
        <w:rPr>
          <w:b/>
          <w:i w:val="0"/>
        </w:rPr>
        <w:t>QUYẾT ĐỊNH</w:t>
      </w:r>
    </w:p>
    <w:p>
      <w:r>
        <w:rPr>
          <w:b/>
          <w:i w:val="0"/>
        </w:rPr>
        <w:t>Phê duyệt kế hoạch sắp xếp, đổi mới doanh nghiệp 100% vốn nhà nước thuộc Ủy ban nhân dân tỉnh Bạc Liêu giai đoạn 2007-2010</w:t>
      </w:r>
    </w:p>
    <w:p>
      <w:r>
        <w:rPr>
          <w:b/>
          <w:i w:val="0"/>
        </w:rPr>
        <w:t>_____________________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Quyết định số 38/2007/QĐ-TTg ngày 20 tháng 03 năm 2007 của Thủ tướng Chính phủ về ban hành tiêu chí, danh mục phân loại doanh nghiệp 100% vốn nhà nước;</w:t>
      </w:r>
      <w:r>
        <w:br/>
      </w:r>
      <w:r>
        <w:rPr>
          <w:b w:val="0"/>
          <w:i/>
        </w:rPr>
        <w:br/>
        <w:t xml:space="preserve">     Xét đề nghị của Ủy ban nhân dân tỉnh Bạc Liêu</w:t>
      </w:r>
      <w:r>
        <w:rPr>
          <w:b w:val="0"/>
          <w:i w:val="0"/>
        </w:rPr>
        <w:t>,</w:t>
      </w:r>
    </w:p>
    <w:p>
      <w:r>
        <w:rPr>
          <w:b/>
          <w:i w:val="0"/>
        </w:rPr>
        <w:t>QUYẾT ĐỊNH:</w:t>
      </w:r>
    </w:p>
    <w:p>
      <w:r>
        <w:rPr>
          <w:b/>
          <w:i w:val="0"/>
        </w:rPr>
        <w:t xml:space="preserve">Điều 1. </w:t>
      </w:r>
      <w:r>
        <w:rPr>
          <w:b w:val="0"/>
          <w:i w:val="0"/>
        </w:rPr>
        <w:t>Phê duyệt Kế hoạch sắp xếp, đổi mới doanh nghiệp 100% vốn nhà nước thuộc Ủy ban nhân dân tỉnh Bạc Liêu giai đoạn 2007-2010 như sau:</w:t>
      </w:r>
    </w:p>
    <w:p>
      <w:r>
        <w:rPr>
          <w:b w:val="0"/>
          <w:i w:val="0"/>
        </w:rPr>
        <w:t>1. Chuyển thành Công ty trách nhiệm hữu hạn một thành viên:</w:t>
      </w:r>
    </w:p>
    <w:p>
      <w:r>
        <w:rPr>
          <w:b w:val="0"/>
          <w:i w:val="0"/>
        </w:rPr>
        <w:t>- Công ty Xổ số kiến thiết Minh Hải tỉnh Bạc Liêu (năm 2008).</w:t>
      </w:r>
    </w:p>
    <w:p>
      <w:r>
        <w:rPr>
          <w:b w:val="0"/>
          <w:i w:val="0"/>
        </w:rPr>
        <w:t>2. Thực hiện cổ phần hóa:</w:t>
      </w:r>
    </w:p>
    <w:p>
      <w:r>
        <w:rPr>
          <w:b w:val="0"/>
          <w:i w:val="0"/>
        </w:rPr>
        <w:t>- Công ty Nuôi trồng thủy sản Vĩnh Hậu (năm 2008);</w:t>
      </w:r>
    </w:p>
    <w:p>
      <w:r>
        <w:rPr>
          <w:b w:val="0"/>
          <w:i w:val="0"/>
        </w:rPr>
        <w:t>- Công ty Dịch vụ vật tư kỹ thuật nông nghiệp Bạc Liêu (năm 2008);</w:t>
      </w:r>
    </w:p>
    <w:p>
      <w:r>
        <w:rPr>
          <w:b w:val="0"/>
          <w:i w:val="0"/>
        </w:rPr>
        <w:t>- Công ty Cấp nước Bạc Liêu (năm 2009).</w:t>
      </w:r>
    </w:p>
    <w:p>
      <w:r>
        <w:rPr>
          <w:b/>
          <w:i w:val="0"/>
        </w:rPr>
        <w:t>Điều 2.</w:t>
      </w:r>
    </w:p>
    <w:p>
      <w:r>
        <w:rPr>
          <w:b w:val="0"/>
          <w:i w:val="0"/>
        </w:rPr>
        <w:t>1. Chủ tịch Ủy ban nhân dân tỉnh Bạc Liêu có trách nhiệm:</w:t>
      </w:r>
    </w:p>
    <w:p>
      <w:r>
        <w:rPr>
          <w:b w:val="0"/>
          <w:i w:val="0"/>
        </w:rPr>
        <w:t>a) Chỉ đạo thực hiện việc sắp xếp, đổi mới công ty nhà nước trực thuộc theo đúng nội dung và tiến bộ được phê duyệt. Những công ty không đủ điều kiện thực hiện cổ phần hóa theo quy định thì thực hiện bán, giải thể hoặc phá sản doanh nghiệp;</w:t>
      </w:r>
    </w:p>
    <w:p>
      <w:r>
        <w:rPr>
          <w:b w:val="0"/>
          <w:i w:val="0"/>
        </w:rPr>
        <w:t>b) Căn cứ tiêu chí, danh mục phân loại doanh nghiệp 100% vốn nhà nước ban hành kèm theo Quyết định số 38/2007/QĐ-TTg ngày 20 tháng 3 năm 2007 của</w:t>
      </w:r>
    </w:p>
    <w:p>
      <w:r>
        <w:rPr>
          <w:b w:val="0"/>
          <w:i w:val="0"/>
        </w:rPr>
        <w:t>2. Các Bộ: Tài chính, Kế hoạch và Đầu tư, Nội vụ, Lao động - Thương binh và Xã hội và các cơ quan liên quan có trách nhiệm phối hợp với Ủy ban nhân dân tỉnh Bạc Liêu trong việc thực hiện Quyết định này.</w:t>
      </w:r>
    </w:p>
    <w:p>
      <w:r>
        <w:rPr>
          <w:b w:val="0"/>
          <w:i w:val="0"/>
        </w:rPr>
        <w:t>3. Ban Chỉ đạo Đổi mới và Phát triển doanh nghiệp chịu trách nhiệm chỉ đạo, đôn đốc, hướng dẫn và theo dõi việc thực hiện.</w:t>
      </w:r>
    </w:p>
    <w:p>
      <w:r>
        <w:rPr>
          <w:b/>
          <w:i w:val="0"/>
        </w:rPr>
        <w:t xml:space="preserve">Điều 3. </w:t>
      </w:r>
      <w:r>
        <w:rPr>
          <w:b w:val="0"/>
          <w:i w:val="0"/>
        </w:rPr>
        <w:t>Quyết định này có hiệu lực thi hành kể từ ngày ký ban hành.</w:t>
      </w:r>
    </w:p>
    <w:p>
      <w:r>
        <w:rPr>
          <w:b w:val="0"/>
          <w:i w:val="0"/>
        </w:rPr>
        <w:t>Chủ tịch Ủy ban nhân dân tỉnh Bạc Liêu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