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1557/QĐ-UBTC Về việc chuyển đổi hình thức hoạt động của Đội quản lý điện huyện Lạc Dương</w:t>
      </w:r>
    </w:p>
    <w:p>
      <w:r>
        <w:rPr>
          <w:b/>
          <w:i w:val="0"/>
        </w:rPr>
        <w:t>QUYẾT ĐỊNH CỦA UBND TỈNH LÂM ĐỒNG</w:t>
      </w:r>
    </w:p>
    <w:p>
      <w:r>
        <w:rPr>
          <w:b/>
          <w:i/>
        </w:rPr>
        <w:t>Về việc chuyển đổi hình thức hoạt động của Đội quản lý điện huyện Lạc Dương</w:t>
      </w:r>
    </w:p>
    <w:p>
      <w:r>
        <w:rPr>
          <w:b/>
          <w:i w:val="0"/>
        </w:rPr>
        <w:t xml:space="preserve"> ________</w:t>
      </w:r>
    </w:p>
    <w:p>
      <w:r>
        <w:rPr>
          <w:b/>
          <w:i w:val="0"/>
        </w:rPr>
        <w:t>ỦY BAN NHÂN DÂN TỈNH LÂM ĐỒNG</w:t>
      </w:r>
    </w:p>
    <w:p>
      <w:r>
        <w:rPr>
          <w:b w:val="0"/>
          <w:i/>
        </w:rPr>
        <w:t>Căn cứ Luật tổ chức HĐND và UBND (sửa đổi) ngày 21/6/1994;</w:t>
      </w:r>
    </w:p>
    <w:p>
      <w:r>
        <w:rPr>
          <w:b w:val="0"/>
          <w:i/>
        </w:rPr>
        <w:t>Căn cứ thông tư số 18/TT-LB ngày 03/8/1992 của Liên bộ Năng lượng - UB Vật giá Nhà nước, V/v hướng dẫn quản lý sử dụng điện và giá điện ở nông thôn. Xét đề nghị tại công văn số 11/TT/UB-TC ngày 10/10/1996 của UBND huyện Lạc Dương V/v Xin chuyển đổi hình thức hoạt động của Đội quản lý điện huyện Lạc Dương và ý kiến thống nhất của Sở Công nghiệp Lâm đồng tại công văn số 319/CV-CN ngày 28/10/1996;</w:t>
      </w:r>
    </w:p>
    <w:p>
      <w:r>
        <w:rPr>
          <w:b w:val="0"/>
          <w:i/>
        </w:rPr>
        <w:t>Theo đề nghị của Ban Tổ chức chính quyền tỉnh Lâm Đồng,</w:t>
      </w:r>
    </w:p>
    <w:p>
      <w:r>
        <w:rPr>
          <w:b/>
          <w:i w:val="0"/>
        </w:rPr>
        <w:t>QUYẾT ĐỊNH:</w:t>
      </w:r>
    </w:p>
    <w:p>
      <w:pPr>
        <w:jc w:val="both"/>
      </w:pPr>
      <w:r>
        <w:rPr>
          <w:b/>
          <w:i w:val="0"/>
        </w:rPr>
        <w:t>Điều 1</w:t>
      </w:r>
      <w:r>
        <w:rPr>
          <w:b w:val="0"/>
          <w:i w:val="0"/>
        </w:rPr>
        <w:t xml:space="preserve">: Nay chuyển đổi hình thức hoạt động của Đội quản lý điện huyện Lạc Dương từ đơn vị hạch toán độc lập thành đơn vị sự nghiệp kinh tế có thu trực thuộc UBND huyện Lạc Dương, hoạt động theo phương thức lấy thu bù chi. </w:t>
      </w:r>
    </w:p>
    <w:p>
      <w:pPr>
        <w:jc w:val="both"/>
      </w:pPr>
      <w:r>
        <w:rPr>
          <w:b w:val="0"/>
          <w:i w:val="0"/>
        </w:rPr>
        <w:t>Thời gian chuyển đổi bắt đầu tư ngày 01/01/1997.</w:t>
      </w:r>
    </w:p>
    <w:p>
      <w:pPr>
        <w:jc w:val="both"/>
      </w:pPr>
      <w:r>
        <w:rPr>
          <w:b w:val="0"/>
          <w:i w:val="0"/>
        </w:rPr>
        <w:t xml:space="preserve"> Đội được sử dụng con dấu riêng, biên chế của Đội do UBND huyện giao và quản lý nhưng không nằm trong số biên chế UBND tỉnh giao hàng năm.</w:t>
      </w:r>
    </w:p>
    <w:p>
      <w:pPr>
        <w:jc w:val="both"/>
      </w:pPr>
      <w:r>
        <w:rPr>
          <w:b/>
          <w:i w:val="0"/>
        </w:rPr>
        <w:t xml:space="preserve">Điều 2: </w:t>
      </w:r>
      <w:r>
        <w:rPr>
          <w:b w:val="0"/>
          <w:i w:val="0"/>
        </w:rPr>
        <w:t xml:space="preserve">Đội quản lý điện huyện Lạc Dương chịu trách nhiệm quản lý toàn diện về hoạt động điện năng trên địa bàn huyện Lạc Dương theo hướng dẫn chuyên môn của Sở Công nghiệp và Công ty điện lực Lâm Đồng. </w:t>
      </w:r>
    </w:p>
    <w:p>
      <w:pPr>
        <w:jc w:val="both"/>
      </w:pPr>
      <w:r>
        <w:rPr>
          <w:b w:val="0"/>
          <w:i w:val="0"/>
        </w:rPr>
        <w:t>Việc đầu tư sửa chữa, nâng cấp các thiết bị, mạng lưới điện trên địa bàn huyện thực hiện theo Thông tư Liên bộ số 18/TT-LB ngày 08/3/1996 của Liên bộ Năng lượng - UB vật giá Nhà nước.</w:t>
      </w:r>
    </w:p>
    <w:p>
      <w:pPr>
        <w:jc w:val="both"/>
      </w:pPr>
      <w:r>
        <w:rPr>
          <w:b/>
          <w:i w:val="0"/>
        </w:rPr>
        <w:t xml:space="preserve">Điều 3: </w:t>
      </w:r>
      <w:r>
        <w:rPr>
          <w:b w:val="0"/>
          <w:i w:val="0"/>
        </w:rPr>
        <w:t>Giao UBND huyện Lạc Dương chỉ đạo các phòng ban chuyên môn của huyện cùng Đội quản lý điện tiến hành kiểm kê, đánh giá tài sản, tiền vốn, công nợ trước khi chuyển đổi hình thức hoạt động.</w:t>
      </w:r>
    </w:p>
    <w:p>
      <w:pPr>
        <w:jc w:val="both"/>
      </w:pPr>
      <w:r>
        <w:rPr>
          <w:b w:val="0"/>
          <w:i w:val="0"/>
        </w:rPr>
        <w:t>Giao Sở Tài chính vật giá chỉ đạo phòng Tài chính huyện Lạc Dương hướng dẫn Đội quản lý điện các nguyên tắc, chế độ quản lý, áp dụng chế độ kế toán theo hình thức hoạt động mới.</w:t>
      </w:r>
    </w:p>
    <w:p>
      <w:pPr>
        <w:jc w:val="both"/>
      </w:pPr>
      <w:r>
        <w:rPr>
          <w:b/>
          <w:i w:val="0"/>
        </w:rPr>
        <w:t xml:space="preserve">Điều 4: </w:t>
      </w:r>
      <w:r>
        <w:rPr>
          <w:b w:val="0"/>
          <w:i w:val="0"/>
        </w:rPr>
        <w:t>Các ông: Chánh Văn phòng UBND tỉnh, Trưởng Ban Tổ chức chính quyền tỉnh, Giám đốc sở Tài chính - Vật giá tỉnh, Thủ trưởng các ngành có liên quan, Chủ tịch UBND huyện Lạc Dương và Đội quản lý điện huyện Lạc Dương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