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1561/QĐ-TCCQ Về việc bổ sung nhiệm vụ cho Công ty thoát nước Hải Phòng</w:t>
      </w:r>
    </w:p>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THÀNH PHỐ HẢI PHÒNG</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1561/QĐ-TCCQ</w:t>
      </w:r>
      <w:r>
        <w:rPr>
          <w:b w:val="0"/>
          <w:i w:val="0"/>
        </w:rPr>
        <w:br/>
      </w:r>
      <w:r>
        <w:rPr>
          <w:b w:val="0"/>
          <w:i w:val="0"/>
        </w:rPr>
        <w:br/>
      </w:r>
      <w:r>
        <w:rPr>
          <w:b w:val="0"/>
          <w:i/>
        </w:rPr>
        <w:t>Hải Phòng, ngày 06 tháng 07 năm 1996</w:t>
      </w:r>
      <w:r>
        <w:rPr>
          <w:b w:val="0"/>
          <w:i w:val="0"/>
        </w:rPr>
        <w:br/>
      </w:r>
      <w:r>
        <w:rPr>
          <w:b w:val="0"/>
          <w:i w:val="0"/>
        </w:rPr>
        <w:br/>
      </w:r>
      <w:r>
        <w:rPr>
          <w:b w:val="0"/>
          <w:i w:val="0"/>
        </w:rPr>
        <w:br/>
      </w:r>
      <w:r>
        <w:rPr>
          <w:b w:val="0"/>
          <w:i w:val="0"/>
        </w:rPr>
        <w:br/>
      </w:r>
      <w:r>
        <w:rPr>
          <w:b/>
          <w:i w:val="0"/>
        </w:rPr>
        <w:t xml:space="preserve"> QUYẾT ĐỊNH</w:t>
      </w:r>
      <w:r>
        <w:rPr>
          <w:b w:val="0"/>
          <w:i w:val="0"/>
        </w:rPr>
        <w:br/>
      </w:r>
      <w:r>
        <w:rPr>
          <w:b/>
          <w:i w:val="0"/>
        </w:rPr>
        <w:t>Về việc bổ sung nhiệm vụ cho Công ty thoát nước Hải Phòng</w:t>
      </w:r>
      <w:r>
        <w:rPr>
          <w:b w:val="0"/>
          <w:i w:val="0"/>
        </w:rPr>
        <w:br/>
      </w:r>
      <w:r>
        <w:rPr>
          <w:b/>
          <w:i w:val="0"/>
        </w:rPr>
        <w:t>ỦY BAN NHÂN DÂN THÀNH PHỐ HẢI PHÒNG</w:t>
      </w:r>
      <w:r>
        <w:rPr>
          <w:b w:val="0"/>
          <w:i w:val="0"/>
        </w:rPr>
        <w:br/>
      </w:r>
      <w:r>
        <w:rPr>
          <w:b w:val="0"/>
          <w:i w:val="0"/>
        </w:rPr>
        <w:t>- Căn cứ Luật Tổ chức HĐND và UBND;</w:t>
      </w:r>
      <w:r>
        <w:rPr>
          <w:b w:val="0"/>
          <w:i w:val="0"/>
        </w:rPr>
        <w:br/>
      </w:r>
      <w:r>
        <w:rPr>
          <w:b w:val="0"/>
          <w:i w:val="0"/>
        </w:rPr>
        <w:t>- Căn cứ Quyết định 1493/QĐ-TCCQ ngày 29/8/1995 của UBND thành phố về việc thành lập Công ty thoát nước Hải Phòng;</w:t>
      </w:r>
      <w:r>
        <w:rPr>
          <w:b w:val="0"/>
          <w:i w:val="0"/>
        </w:rPr>
        <w:br/>
      </w:r>
      <w:r>
        <w:rPr>
          <w:b w:val="0"/>
          <w:i w:val="0"/>
        </w:rPr>
        <w:t>- Xét đề nghị của các ông Giám đốc Sở Giao thông công chính, Giám đốc Sở xây dựng, Trưởng ban tổ chức chính quyền thành phố,</w:t>
      </w:r>
      <w:r>
        <w:rPr>
          <w:b w:val="0"/>
          <w:i w:val="0"/>
        </w:rPr>
        <w:br/>
      </w:r>
      <w:r>
        <w:rPr>
          <w:b/>
          <w:i w:val="0"/>
        </w:rPr>
        <w:t>QUYẾT ĐỊNH:</w:t>
      </w:r>
      <w:r>
        <w:rPr>
          <w:b w:val="0"/>
          <w:i w:val="0"/>
        </w:rPr>
        <w:br/>
      </w:r>
      <w:r>
        <w:rPr>
          <w:b/>
          <w:i w:val="0"/>
        </w:rPr>
        <w:t>Điều 1:</w:t>
      </w:r>
      <w:r>
        <w:rPr>
          <w:b/>
          <w:i w:val="0"/>
        </w:rPr>
        <w:t xml:space="preserve"> </w:t>
      </w:r>
      <w:r>
        <w:rPr>
          <w:b w:val="0"/>
          <w:i w:val="0"/>
        </w:rPr>
        <w:t>Thay đổi Điểm 3, Khoản A, Điều 2 của Quyết định số 1493/QĐ-TCCQ ngày 29/8/1995 của UBND thành phố như sau:</w:t>
      </w:r>
      <w:r>
        <w:rPr>
          <w:b w:val="0"/>
          <w:i w:val="0"/>
        </w:rPr>
        <w:br/>
      </w:r>
      <w:r>
        <w:rPr>
          <w:b w:val="0"/>
          <w:i w:val="0"/>
        </w:rPr>
        <w:t>Thi công các công trình thoát nước trên địa bàn thanh phố; tham gia Hội đồng nghiệm thu các công trình thoát nước (không phân biệt nguồn vốn đầu tư);</w:t>
      </w:r>
      <w:r>
        <w:rPr>
          <w:b w:val="0"/>
          <w:i w:val="0"/>
        </w:rPr>
        <w:br/>
      </w:r>
      <w:r>
        <w:rPr>
          <w:b/>
          <w:i w:val="0"/>
        </w:rPr>
        <w:t>Điều 2:</w:t>
      </w:r>
      <w:r>
        <w:rPr>
          <w:b w:val="0"/>
          <w:i w:val="0"/>
        </w:rPr>
        <w:t xml:space="preserve"> Các Ông Chánh văn phòng UBND thành phố, Trưởng ban Ban Tổ chức chính quyền thành phố, Giám đốc Sở Giao thông công chính, Thủ trưởng các ngành hữu quan và Giám đốc công ty thoát nước Hải Phòng căn cứ Quyết định thi hành./.</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CT và các PCT UBND-TP</w:t>
      </w:r>
      <w:r>
        <w:rPr>
          <w:b w:val="0"/>
          <w:i w:val="0"/>
        </w:rPr>
        <w:br/>
      </w:r>
      <w:r>
        <w:rPr>
          <w:b w:val="0"/>
          <w:i w:val="0"/>
        </w:rPr>
        <w:t>- Như Điều 2</w:t>
      </w:r>
      <w:r>
        <w:rPr>
          <w:b w:val="0"/>
          <w:i w:val="0"/>
        </w:rPr>
        <w:br/>
      </w:r>
      <w:r>
        <w:rPr>
          <w:b w:val="0"/>
          <w:i w:val="0"/>
        </w:rPr>
        <w:t>- Lưu VP-UBND, TCCQ-TP.</w:t>
      </w:r>
      <w:r>
        <w:rPr>
          <w:b w:val="0"/>
          <w:i w:val="0"/>
        </w:rPr>
        <w:br/>
      </w:r>
      <w:r>
        <w:rPr>
          <w:b w:val="0"/>
          <w:i w:val="0"/>
        </w:rPr>
        <w:br/>
      </w:r>
      <w:r>
        <w:rPr>
          <w:b/>
          <w:i w:val="0"/>
        </w:rPr>
        <w:t>T/M. UBND THÀNH PHỐ HẢI PHÒNG</w:t>
      </w:r>
      <w:r>
        <w:rPr>
          <w:b w:val="0"/>
          <w:i w:val="0"/>
        </w:rPr>
        <w:br/>
      </w:r>
      <w:r>
        <w:rPr>
          <w:b/>
          <w:i w:val="0"/>
        </w:rPr>
        <w:t xml:space="preserve">CHỦ TỊCH </w:t>
      </w:r>
      <w:r>
        <w:br/>
      </w:r>
      <w:r>
        <w:rPr>
          <w:b w:val="0"/>
          <w:i w:val="0"/>
        </w:rPr>
        <w:br/>
      </w:r>
      <w:r>
        <w:rPr>
          <w:b/>
          <w:i/>
        </w:rPr>
        <w:t>(Đã ký)</w:t>
      </w:r>
      <w:r>
        <w:br/>
      </w:r>
      <w:r>
        <w:br/>
      </w:r>
      <w:r>
        <w:rPr>
          <w:b/>
          <w:i w:val="0"/>
        </w:rPr>
        <w:br/>
        <w:t xml:space="preserve">           Đào An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THÀNH PHỐ HẢI PHÒNG</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CT và các PCT UBND-TP</w:t>
            </w:r>
            <w:r>
              <w:rPr>
                <w:b w:val="0"/>
                <w:i w:val="0"/>
              </w:rPr>
              <w:br/>
            </w:r>
            <w:r>
              <w:rPr>
                <w:b w:val="0"/>
                <w:i w:val="0"/>
              </w:rPr>
              <w:t>- Như Điều 2</w:t>
            </w:r>
            <w:r>
              <w:rPr>
                <w:b w:val="0"/>
                <w:i w:val="0"/>
              </w:rPr>
              <w:br/>
            </w:r>
            <w:r>
              <w:rPr>
                <w:b w:val="0"/>
                <w:i w:val="0"/>
              </w:rPr>
              <w:t>- Lưu VP-UBND, TCCQ-TP.</w:t>
            </w:r>
          </w:p>
        </w:tc>
        <w:tc>
          <w:tcPr>
            <w:tcW w:type="dxa" w:w="4320"/>
          </w:tcPr>
          <w:p>
            <w:r>
              <w:rPr>
                <w:b w:val="0"/>
                <w:i w:val="0"/>
              </w:rPr>
              <w:br/>
            </w:r>
            <w:r>
              <w:rPr>
                <w:b/>
                <w:i w:val="0"/>
              </w:rPr>
              <w:t>T/M. UBND THÀNH PHỐ HẢI PHÒNG</w:t>
            </w:r>
            <w:r>
              <w:rPr>
                <w:b w:val="0"/>
                <w:i w:val="0"/>
              </w:rPr>
              <w:br/>
            </w:r>
            <w:r>
              <w:rPr>
                <w:b/>
                <w:i w:val="0"/>
              </w:rPr>
              <w:t xml:space="preserve">CHỦ TỊCH </w:t>
            </w:r>
            <w:r>
              <w:br/>
            </w:r>
            <w:r>
              <w:rPr>
                <w:b w:val="0"/>
                <w:i w:val="0"/>
              </w:rPr>
              <w:br/>
            </w:r>
            <w:r>
              <w:rPr>
                <w:b/>
                <w:i/>
              </w:rPr>
              <w:t>(Đã ký)</w:t>
            </w:r>
            <w:r>
              <w:br/>
            </w:r>
            <w:r>
              <w:br/>
            </w:r>
            <w:r>
              <w:rPr>
                <w:b/>
                <w:i w:val="0"/>
              </w:rPr>
              <w:br/>
              <w:t xml:space="preserve">           Đào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