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Bãi bỏ 81 Quyết định quy phạm pháp luật của Uỷ ban nhân dân tỉnh Phú Thọ, tỉnh Vĩnh Phúc, tỉnh Hoà Bình ban hành trước khi hợp nhấ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PHÚ THỌ</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Bãi bỏ 81 Quyết định quy phạm pháp luật của Uỷ ban nhân dân tỉnh </w:t>
      </w:r>
    </w:p>
    <w:p>
      <w:pPr>
        <w:jc w:val="center"/>
      </w:pPr>
      <w:r>
        <w:rPr>
          <w:b/>
          <w:i w:val="0"/>
        </w:rPr>
        <w:t xml:space="preserve">Phú Thọ, tỉnh Vĩnh Phúc, tỉnh Hoà Bình ban hành trước khi hợp nhất </w:t>
      </w:r>
    </w:p>
    <w:p>
      <w:pPr>
        <w:jc w:val="center"/>
      </w:pPr>
      <w:r>
        <w:rPr>
          <w:b/>
          <w:i w:val="0"/>
        </w:rPr>
        <w:t>ỦY BAN NHÂN DÂN TỈNH PHÚ THỌ</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Luật Ngân sách nhà nước ngày 25 tháng 6 năm 2015;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quyết 76/2025/UBTVQH15 ngày 14 tháng 4 năm 2025 của Ủy ban Thường vụ Quốc hội về việc sắp xếp đơn vị hành chính năm 2025;</w:t>
      </w:r>
    </w:p>
    <w:p>
      <w:r>
        <w:rPr>
          <w:b w:val="0"/>
          <w:i/>
        </w:rPr>
        <w:t>Căn cứ Nghị quyết số 202/2025/QH15 ngày 12 tháng 6 năm 2025 của Quốc hội về sắp xếp đơn vị hành chính cấp tỉnh;</w:t>
      </w:r>
    </w:p>
    <w:p>
      <w:r>
        <w:rPr>
          <w:b w:val="0"/>
          <w:i/>
        </w:rPr>
        <w:t xml:space="preserve">Căn cứ </w:t>
      </w:r>
      <w:r>
        <w:rPr>
          <w:b w:val="0"/>
          <w:i/>
        </w:rPr>
        <w:t>Nghị định số 78/2025/NĐ-CP</w:t>
      </w:r>
      <w:r>
        <w:rPr>
          <w:b w:val="0"/>
          <w:i/>
        </w:rPr>
        <w:t xml:space="preserve"> ngày 01 tháng 4 năm 2025 của Chính phủ quy định chi tiết một số điều và biện pháp để tổ chức, hướng dẫn thi hành Luật Ban hành văn bản quy phạm pháp luật; </w:t>
      </w:r>
    </w:p>
    <w:p>
      <w:r>
        <w:rPr>
          <w:b w:val="0"/>
          <w:i/>
        </w:rPr>
        <w:t xml:space="preserve">Căn cứ Nghị định số 187/2025/NĐ-CP ngày 01 tháng 7 năm 2025 của Chính phủ sửa đổi, bổ sung một số điều của </w:t>
      </w:r>
      <w:r>
        <w:rPr>
          <w:b w:val="0"/>
          <w:i/>
        </w:rPr>
        <w:t>Nghị định số 78/2025/NĐ-CP</w:t>
      </w:r>
      <w:r>
        <w:rPr>
          <w:b w:val="0"/>
          <w:i/>
        </w:rPr>
        <w:t xml:space="preserve"> ngày 01 tháng 4 năm 2025 của Chính phủ quy định chi tiết một số điều và biện pháp để tổ chức, hướng dẫn thi hành Luật Ban hành văn bản quy phạm pháp luật và </w:t>
      </w:r>
      <w:r>
        <w:rPr>
          <w:b w:val="0"/>
          <w:i/>
        </w:rPr>
        <w:t>Nghị định số 79/2025/NĐ-CP</w:t>
      </w:r>
      <w:r>
        <w:rPr>
          <w:b w:val="0"/>
          <w:i/>
        </w:rPr>
        <w:t xml:space="preserve"> ngày 01 tháng 4 năm 2025 của Chính phủ về kiểm tra, rà soát, hệ thống hóa và xử lý văn bản quy phạm pháp luật;</w:t>
      </w:r>
    </w:p>
    <w:p>
      <w:r>
        <w:rPr>
          <w:b w:val="0"/>
          <w:i/>
        </w:rPr>
        <w:t>Theo đề nghị của Giám đốc Sở Tư pháp.</w:t>
      </w:r>
    </w:p>
    <w:p>
      <w:r>
        <w:rPr>
          <w:b/>
          <w:i w:val="0"/>
        </w:rPr>
        <w:t>QUYẾT ĐỊNH:</w:t>
      </w:r>
    </w:p>
    <w:p>
      <w:r>
        <w:rPr>
          <w:b/>
          <w:i w:val="0"/>
        </w:rPr>
        <w:t xml:space="preserve">Điều 1. Bãi bỏ 81 Quyết định quy phạm pháp luật của Uỷ ban nhân dân tỉnh Phú Thọ, tỉnh Vĩnh Phúc, tỉnh Hòa Bình ban hành trước khi hợp nhất </w:t>
      </w:r>
    </w:p>
    <w:p>
      <w:r>
        <w:rPr>
          <w:b w:val="0"/>
          <w:i/>
        </w:rPr>
        <w:t>(Chi tiết tại phụ lục kèm theo Quyết định này)</w:t>
      </w:r>
    </w:p>
    <w:p>
      <w:r>
        <w:rPr>
          <w:b/>
          <w:i w:val="0"/>
        </w:rPr>
        <w:t>Điều 2. Điều khoản thi hành</w:t>
      </w:r>
    </w:p>
    <w:p>
      <w:r>
        <w:rPr>
          <w:b w:val="0"/>
          <w:i w:val="0"/>
        </w:rPr>
        <w:t>1. Quyết định này có hiệu lực thi hành kể từ ngày ký.</w:t>
      </w:r>
    </w:p>
    <w:p>
      <w:r>
        <w:rPr>
          <w:b w:val="0"/>
          <w:i w:val="0"/>
        </w:rPr>
        <w:t>2. Chánh Văn phòng Uỷ ban nhân dân tỉnh, Thủ trưởng các sở, ban, ngành;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Cục Kiểm tra văn bản và Quản lý xử lý vi</w:t>
            </w:r>
            <w:r>
              <w:rPr>
                <w:b w:val="0"/>
                <w:i w:val="0"/>
              </w:rPr>
              <w:br/>
            </w:r>
            <w:r>
              <w:rPr>
                <w:b w:val="0"/>
                <w:i w:val="0"/>
              </w:rPr>
              <w:t>phạm hành chính,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Đảng ủy UBND tỉnh;</w:t>
            </w:r>
            <w:r>
              <w:br/>
            </w:r>
            <w:r>
              <w:rPr>
                <w:b w:val="0"/>
                <w:i w:val="0"/>
              </w:rPr>
              <w:br/>
              <w:t xml:space="preserve">        - Đoàn đại biểu Quốc hội tỉnh;</w:t>
            </w:r>
            <w:r>
              <w:rPr>
                <w:b w:val="0"/>
                <w:i w:val="0"/>
              </w:rPr>
              <w:br/>
            </w:r>
            <w:r>
              <w:rPr>
                <w:b w:val="0"/>
                <w:i w:val="0"/>
              </w:rPr>
              <w:t>- UBMTTQVN và các tổ chức chính trị xã hội tỉnh;</w:t>
            </w:r>
            <w:r>
              <w:rPr>
                <w:b w:val="0"/>
                <w:i w:val="0"/>
              </w:rPr>
              <w:br/>
            </w:r>
            <w:r>
              <w:rPr>
                <w:b w:val="0"/>
                <w:i w:val="0"/>
              </w:rPr>
              <w:t>- Chủ tịch và các PCT UBND tỉnh;</w:t>
            </w:r>
            <w:r>
              <w:rPr>
                <w:b w:val="0"/>
                <w:i w:val="0"/>
              </w:rPr>
              <w:br/>
            </w:r>
            <w:r>
              <w:rPr>
                <w:b w:val="0"/>
                <w:i w:val="0"/>
              </w:rPr>
              <w:t>- Các sở, ban, ngành;</w:t>
            </w:r>
            <w:r>
              <w:rPr>
                <w:b w:val="0"/>
                <w:i w:val="0"/>
              </w:rPr>
              <w:br/>
            </w:r>
            <w:r>
              <w:rPr>
                <w:b w:val="0"/>
                <w:i w:val="0"/>
              </w:rPr>
              <w:t>- Báo và Phát thanh truyền hình Phú Thọ;</w:t>
            </w:r>
            <w:r>
              <w:rPr>
                <w:b w:val="0"/>
                <w:i w:val="0"/>
              </w:rPr>
              <w:br/>
            </w:r>
            <w:r>
              <w:rPr>
                <w:b w:val="0"/>
                <w:i w:val="0"/>
              </w:rPr>
              <w:t>- Cổng thông tin điện tử tỉnh (đăng tải);</w:t>
            </w:r>
            <w:r>
              <w:rPr>
                <w:b w:val="0"/>
                <w:i w:val="0"/>
              </w:rPr>
              <w:br/>
            </w:r>
            <w:r>
              <w:rPr>
                <w:b w:val="0"/>
                <w:i w:val="0"/>
              </w:rPr>
              <w:t>- Trung tâm Thông tin - Công báo tỉnh;</w:t>
            </w:r>
            <w:r>
              <w:rPr>
                <w:b w:val="0"/>
                <w:i w:val="0"/>
              </w:rPr>
              <w:br/>
            </w:r>
            <w:r>
              <w:rPr>
                <w:b w:val="0"/>
                <w:i w:val="0"/>
              </w:rPr>
              <w:t>- Trung tâm PVHCC;</w:t>
            </w:r>
            <w:r>
              <w:rPr>
                <w:b w:val="0"/>
                <w:i w:val="0"/>
              </w:rPr>
              <w:br/>
            </w:r>
            <w:r>
              <w:rPr>
                <w:b w:val="0"/>
                <w:i w:val="0"/>
              </w:rPr>
              <w:t>- Đảng ủy, HĐND, UBND các xã, phường trên địa bàn tỉnh;</w:t>
            </w:r>
            <w:r>
              <w:rPr>
                <w:b w:val="0"/>
                <w:i w:val="0"/>
              </w:rPr>
              <w:br/>
            </w:r>
            <w:r>
              <w:rPr>
                <w:b w:val="0"/>
                <w:i w:val="0"/>
              </w:rPr>
              <w:t>- CVP, PCVP UBND tỉnh;</w:t>
            </w:r>
            <w:r>
              <w:rPr>
                <w:b w:val="0"/>
                <w:i w:val="0"/>
              </w:rPr>
              <w:br/>
            </w:r>
            <w:r>
              <w:rPr>
                <w:b w:val="0"/>
                <w:i w:val="0"/>
              </w:rPr>
              <w:t>- CV NCTH VPUBND tỉnh;</w:t>
            </w:r>
            <w:r>
              <w:rPr>
                <w:b w:val="0"/>
                <w:i w:val="0"/>
              </w:rPr>
              <w:br/>
            </w:r>
            <w:r>
              <w:rPr>
                <w:b w:val="0"/>
                <w:i w:val="0"/>
              </w:rPr>
              <w:t>- Lưu: VT, NC3 (…b).</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Phùng Thị Kim Nga</w:t>
            </w:r>
          </w:p>
        </w:tc>
      </w:tr>
    </w:tbl>
    <w:p>
      <w:pPr>
        <w:jc w:val="center"/>
      </w:pPr>
      <w:r>
        <w:rPr>
          <w:b w:val="0"/>
          <w:i w:val="0"/>
        </w:rPr>
        <w:t>Phụ lục</w:t>
      </w:r>
    </w:p>
    <w:p>
      <w:pPr>
        <w:jc w:val="center"/>
      </w:pPr>
      <w:r>
        <w:rPr>
          <w:b/>
          <w:i w:val="0"/>
        </w:rPr>
        <w:t xml:space="preserve">DANH MỤC CÁC QUYẾT ĐỊNH CỦA UỶ BAN NHÂN DÂN TỈNH PHÚ THỌ, TỈNH VĨNH PHÚC, </w:t>
      </w:r>
    </w:p>
    <w:p>
      <w:pPr>
        <w:jc w:val="center"/>
      </w:pPr>
      <w:r>
        <w:rPr>
          <w:b/>
          <w:i w:val="0"/>
        </w:rPr>
        <w:t>TỈNH HOÀ BÌNH TRƯỚC KHI HỢP NHẤT BỊ BÃI BỎ</w:t>
      </w:r>
    </w:p>
    <w:p>
      <w:pPr>
        <w:jc w:val="center"/>
      </w:pPr>
      <w:r>
        <w:rPr>
          <w:b w:val="0"/>
          <w:i w:val="0"/>
        </w:rPr>
        <w:t>(</w:t>
      </w:r>
      <w:r>
        <w:rPr>
          <w:b w:val="0"/>
          <w:i/>
        </w:rPr>
        <w:t>Kèm theo Quyết định số /QĐ-UBND ngày /10/2025 của Ủy ban nhân dân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loại văn bản</w:t>
            </w:r>
          </w:p>
        </w:tc>
        <w:tc>
          <w:tcPr>
            <w:tcW w:type="dxa" w:w="1728"/>
          </w:tcPr>
          <w:p>
            <w:r>
              <w:rPr>
                <w:b w:val="0"/>
                <w:i w:val="0"/>
              </w:rPr>
              <w:br/>
            </w:r>
            <w:r>
              <w:rPr>
                <w:b/>
                <w:i w:val="0"/>
              </w:rPr>
              <w:t>Số, ký hiệu, ngày, tháng, năm ban hành văn bản</w:t>
            </w:r>
          </w:p>
        </w:tc>
        <w:tc>
          <w:tcPr>
            <w:tcW w:type="dxa" w:w="1728"/>
          </w:tcPr>
          <w:p>
            <w:r>
              <w:rPr>
                <w:b w:val="0"/>
                <w:i w:val="0"/>
              </w:rPr>
              <w:br/>
            </w:r>
            <w:r>
              <w:rPr>
                <w:b/>
                <w:i w:val="0"/>
              </w:rPr>
              <w:t>Trích yếu nội dung của văn bản</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