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156/2004/QĐ-BCN Về việc chuyển Công ty Nhựa Hưng Yên thành Công ty cổ phần Nhựa Hưng Yên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156/2004/QĐ-BCN</w:t>
        <w:br/>
        <w:t xml:space="preserve">     </w:t>
      </w:r>
      <w:r>
        <w:rPr>
          <w:b w:val="0"/>
          <w:i w:val="0"/>
        </w:rPr>
        <w:br/>
      </w:r>
      <w:r>
        <w:rPr>
          <w:b w:val="0"/>
          <w:i/>
        </w:rPr>
        <w:br/>
        <w:t xml:space="preserve">      Hà Nội, ngày 03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156/2004/QĐ-BCN</w:t>
        <w:br/>
        <w:t xml:space="preserve">     </w:t>
      </w:r>
      <w:r>
        <w:rPr>
          <w:b w:val="0"/>
          <w:i w:val="0"/>
        </w:rPr>
        <w:br/>
      </w:r>
      <w:r>
        <w:rPr>
          <w:b w:val="0"/>
          <w:i/>
        </w:rPr>
        <w:br/>
        <w:t xml:space="preserve">      Hà Nội, ngày 03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156/2004/QĐ-BCN</w:t>
        <w:br/>
        <w:t xml:space="preserve">     </w:t>
      </w:r>
      <w:r>
        <w:rPr>
          <w:b w:val="0"/>
          <w:i w:val="0"/>
        </w:rPr>
        <w:br/>
      </w:r>
      <w:r>
        <w:rPr>
          <w:b w:val="0"/>
          <w:i/>
        </w:rPr>
        <w:br/>
        <w:t xml:space="preserve">      Hà Nội, ngày 03 tháng 12 năm 2004</w:t>
        <w:br/>
        <w:t xml:space="preserve">     </w:t>
      </w:r>
      <w:r>
        <w:rPr>
          <w:b w:val="0"/>
          <w:i w:val="0"/>
        </w:rPr>
        <w:br/>
      </w:r>
    </w:p>
    <w:p>
      <w:pPr>
        <w:jc w:val="center"/>
      </w:pPr>
      <w:r>
        <w:rPr>
          <w:b w:val="0"/>
          <w:i w:val="0"/>
        </w:rPr>
        <w:br/>
        <w:t xml:space="preserve">      Số: 156/2004/QĐ-BCN</w:t>
        <w:br/>
        <w:t xml:space="preserve">     </w:t>
      </w:r>
    </w:p>
    <w:p>
      <w:pPr>
        <w:jc w:val="center"/>
      </w:pPr>
      <w:r>
        <w:rPr>
          <w:b w:val="0"/>
          <w:i w:val="0"/>
        </w:rPr>
        <w:br/>
        <w:t xml:space="preserve">      Hà Nội, ngày 03 tháng 12 năm 2004</w:t>
        <w:br/>
        <w:t xml:space="preserve">     </w:t>
      </w:r>
    </w:p>
    <w:p>
      <w:pPr>
        <w:jc w:val="center"/>
      </w:pPr>
      <w:r>
        <w:rPr>
          <w:b/>
          <w:i w:val="0"/>
        </w:rPr>
        <w:t>QUYẾT ĐỊNH</w:t>
      </w:r>
    </w:p>
    <w:p>
      <w:r>
        <w:rPr>
          <w:b/>
          <w:i/>
        </w:rPr>
        <w:t xml:space="preserve">Về việc chuyển Công ty Nhựa Hưng </w:t>
      </w:r>
    </w:p>
    <w:p>
      <w:r>
        <w:rPr>
          <w:b/>
          <w:i/>
        </w:rPr>
        <w:t>Yên thành Công ty cổ phần Nhựa Hưng Yên</w:t>
      </w:r>
    </w:p>
    <w:p>
      <w:pPr>
        <w:jc w:val="center"/>
      </w:pPr>
      <w:r>
        <w:rPr>
          <w:b/>
          <w:i w:val="0"/>
        </w:rPr>
        <w:t>____________________</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Nhựa Hưng Yên (Tờ trình số 23/2004/HPC/CV-CPH ngày 25 tháng 11 năm 2004), Phương án cổ phần hoá Công ty Nhựa Hưng Yên và Biên bản thẩm định Phương án của Ban Đổi mới và Phát triển doanh nghiệp Bộ ngày 01 tháng 12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Nhựa Hưng Yên (doanh nghiệp trực thuộc Bộ Công nghiệp) gồm những điểm chính như sau:</w:t>
      </w:r>
    </w:p>
    <w:p>
      <w:r>
        <w:rPr>
          <w:b w:val="0"/>
          <w:i w:val="0"/>
        </w:rPr>
        <w:t>1. Cơ cấu vốn điều lệ:</w:t>
      </w:r>
    </w:p>
    <w:p>
      <w:r>
        <w:rPr>
          <w:b w:val="0"/>
          <w:i w:val="0"/>
        </w:rPr>
        <w:t>Vốn điều lệ của Công ty cổ phần là 17.643.900.000 đồng (Mười chín tỷ, sáu trăm bốn ba triệu, chín trăm ngàn đồng chẵn). Trong đó:</w:t>
      </w:r>
    </w:p>
    <w:p>
      <w:r>
        <w:rPr>
          <w:b w:val="0"/>
          <w:i w:val="0"/>
        </w:rPr>
        <w:t>- Tỷ lệ cổ phần bán cho người lao động trong Công ty : 80,69 %;</w:t>
      </w:r>
    </w:p>
    <w:p>
      <w:r>
        <w:rPr>
          <w:b w:val="0"/>
          <w:i w:val="0"/>
        </w:rPr>
        <w:t>- Tỷ lệ cổ phần bán ra ngoài doanh nghiệp : 19,31 %.</w:t>
      </w:r>
    </w:p>
    <w:p>
      <w:r>
        <w:rPr>
          <w:b w:val="0"/>
          <w:i w:val="0"/>
        </w:rPr>
        <w:t>Trị giá một cổ phần: 100.000 đồng.</w:t>
      </w:r>
    </w:p>
    <w:p>
      <w:r>
        <w:rPr>
          <w:b w:val="0"/>
          <w:i w:val="0"/>
        </w:rPr>
        <w:t>2. Giá trị thực tế của Công ty Nhựa Hưng Yên tại thời điểm ngày 31 tháng 12 năm 2003 để cổ phần hoá (Quyết định số 3145/QĐ-TCKT ngày 24 tháng 11 năm 2004 của Bộ Công nghiệp) là 174.543.305.382 đồng. Trong đó, giá trị thực tế phần vốn Nhà nước tại Công ty là 17.643.882.304 đồng.</w:t>
      </w:r>
    </w:p>
    <w:p>
      <w:r>
        <w:rPr>
          <w:b w:val="0"/>
          <w:i w:val="0"/>
        </w:rPr>
        <w:t>3. Ưu đãi cho người lao động trong Công ty.</w:t>
      </w:r>
    </w:p>
    <w:p>
      <w:r>
        <w:rPr>
          <w:b w:val="0"/>
          <w:i w:val="0"/>
        </w:rPr>
        <w:t>Tổng số cổ phần bán ưu đãi cho 338 lao động trong Công ty là 62.860 cổ phần với giá trị được ưu đãi là 1.885.800.000 đồng. Trong đó, bán ưu đãi trả chậm cho 07 lao động nghèo là 1.400 cổ phần, trị giá 98.000.000 đồng.</w:t>
      </w:r>
    </w:p>
    <w:p>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p>
    <w:p>
      <w:r>
        <w:rPr>
          <w:b/>
          <w:i w:val="0"/>
        </w:rPr>
        <w:t xml:space="preserve">Điều 2. </w:t>
      </w:r>
      <w:r>
        <w:rPr>
          <w:b w:val="0"/>
          <w:i w:val="0"/>
        </w:rPr>
        <w:t>Chuyển Công ty Nhựa Hưng Yên thành Công ty cổ phần Nhựa Hưng Yên,</w:t>
      </w:r>
    </w:p>
    <w:p>
      <w:r>
        <w:rPr>
          <w:b w:val="0"/>
          <w:i w:val="0"/>
        </w:rPr>
        <w:t>- Tên giao dịch quốc tế: HUNGYEN PLASTIC JOINT STOCK COMPANY;</w:t>
      </w:r>
    </w:p>
    <w:p>
      <w:r>
        <w:rPr>
          <w:b w:val="0"/>
          <w:i w:val="0"/>
        </w:rPr>
        <w:t>- Tên viết tắt: HPC;</w:t>
      </w:r>
    </w:p>
    <w:p>
      <w:r>
        <w:rPr>
          <w:b w:val="0"/>
          <w:i w:val="0"/>
        </w:rPr>
        <w:t>- Trụ sở chính: số 115 Nguyễn Thiện Thuật, thị xã Hưng yên, tỉnh Hưng Yên.</w:t>
      </w:r>
    </w:p>
    <w:p>
      <w:r>
        <w:rPr>
          <w:b/>
          <w:i w:val="0"/>
        </w:rPr>
        <w:t xml:space="preserve">Điều 3. </w:t>
      </w:r>
      <w:r>
        <w:rPr>
          <w:b w:val="0"/>
          <w:i w:val="0"/>
        </w:rPr>
        <w:t>Công ty cổ phần kinh doanh các ngành nghề:</w:t>
      </w:r>
    </w:p>
    <w:p>
      <w:r>
        <w:rPr>
          <w:b w:val="0"/>
          <w:i w:val="0"/>
        </w:rPr>
        <w:t>- Sản xuất, kinh doanh các sản phẩm từ chất dẻo;</w:t>
      </w:r>
    </w:p>
    <w:p>
      <w:r>
        <w:rPr>
          <w:b w:val="0"/>
          <w:i w:val="0"/>
        </w:rPr>
        <w:t>- Kinh doanh, xuất nhập khẩu các loại nhựa, hoá chất, vật tư, phụ gia, thiết bị, máy móc, phụ tùng, khuôn mẫu phục vụ cho ngành sản xuất các sản phẩm chất dẻo;</w:t>
      </w:r>
    </w:p>
    <w:p>
      <w:r>
        <w:rPr>
          <w:b w:val="0"/>
          <w:i w:val="0"/>
        </w:rPr>
        <w:t>- Kinh doanh các ngành nghề khác phù hợp với quy định của pháp luật.</w:t>
      </w:r>
    </w:p>
    <w:p>
      <w:r>
        <w:rPr>
          <w:b/>
          <w:i w:val="0"/>
        </w:rPr>
        <w:t xml:space="preserve">Điều 4. </w:t>
      </w:r>
      <w:r>
        <w:rPr>
          <w:b w:val="0"/>
          <w:i w:val="0"/>
        </w:rPr>
        <w:t>Công ty cổ phần Nhựa Hưng Yên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Nhựa Hưng Yên tổ chức bán đấu giá cổ phần ra ngoài theo quy định hiện hành và tổ chức Đại hội đồng cổ đông lần đầu Công ty cổ phần Nhựa Hưng Yên theo đúng quy định của pháp luật.</w:t>
      </w:r>
    </w:p>
    <w:p>
      <w:r>
        <w:rPr>
          <w:b w:val="0"/>
          <w:i w:val="0"/>
        </w:rPr>
        <w:t>Công ty cổ phần Nhựa Hưng Yên kế thừa các quyền và nghĩa vụ đối với phần vốn góp liên doanh của Công ty Nhựa Hưng Yên với các đối tác nước ngoài.</w:t>
      </w:r>
    </w:p>
    <w:p>
      <w:r>
        <w:rPr>
          <w:b w:val="0"/>
          <w:i w:val="0"/>
        </w:rPr>
        <w:t>Tổng giám đốc và Kế toán trưởng Công ty Nhựa Hưng Yên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Nhựa Hưng Yên và Chủ tịch Hội đồng quản trị, Tổng giám đốc Công ty cổ phần Nhựa Hưng Yên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