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158/2004/QĐ-BCN Về việc chuyển Công ty Xây lắp điện 3.1 thành Công ty cổ phần Xây lắp điện 3.1</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158/2004/QĐ-BCN</w:t>
      </w:r>
      <w:r>
        <w:rPr>
          <w:b w:val="0"/>
          <w:i w:val="0"/>
        </w:rPr>
        <w:br/>
      </w:r>
      <w:r>
        <w:rPr>
          <w:b w:val="0"/>
          <w:i w:val="0"/>
        </w:rPr>
        <w:br/>
      </w:r>
      <w:r>
        <w:rPr>
          <w:b w:val="0"/>
          <w:i/>
        </w:rPr>
        <w:br/>
      </w:r>
      <w:r>
        <w:rPr>
          <w:b w:val="0"/>
          <w:i/>
        </w:rPr>
        <w:t>Hà Nội, ngày 06 tháng 12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158/2004/QĐ-BCN</w:t>
      </w:r>
      <w:r>
        <w:rPr>
          <w:b w:val="0"/>
          <w:i w:val="0"/>
        </w:rPr>
        <w:br/>
      </w:r>
      <w:r>
        <w:rPr>
          <w:b w:val="0"/>
          <w:i w:val="0"/>
        </w:rPr>
        <w:br/>
      </w:r>
      <w:r>
        <w:rPr>
          <w:b w:val="0"/>
          <w:i/>
        </w:rPr>
        <w:br/>
      </w:r>
      <w:r>
        <w:rPr>
          <w:b w:val="0"/>
          <w:i/>
        </w:rPr>
        <w:t>Hà Nội, ngày 06 tháng 12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158/2004/QĐ-BCN</w:t>
      </w:r>
      <w:r>
        <w:rPr>
          <w:b w:val="0"/>
          <w:i w:val="0"/>
        </w:rPr>
        <w:br/>
      </w:r>
      <w:r>
        <w:rPr>
          <w:b w:val="0"/>
          <w:i w:val="0"/>
        </w:rPr>
        <w:br/>
      </w:r>
      <w:r>
        <w:rPr>
          <w:b w:val="0"/>
          <w:i/>
        </w:rPr>
        <w:br/>
      </w:r>
      <w:r>
        <w:rPr>
          <w:b w:val="0"/>
          <w:i/>
        </w:rPr>
        <w:t>Hà Nội, ngày 06 tháng 12 năm 2004</w:t>
      </w:r>
      <w:r>
        <w:rPr>
          <w:b w:val="0"/>
          <w:i/>
        </w:rPr>
        <w:br/>
      </w:r>
      <w:r>
        <w:rPr>
          <w:b w:val="0"/>
          <w:i w:val="0"/>
        </w:rPr>
        <w:br/>
      </w:r>
    </w:p>
    <w:p>
      <w:pPr>
        <w:jc w:val="center"/>
      </w:pPr>
      <w:r>
        <w:rPr>
          <w:b w:val="0"/>
          <w:i w:val="0"/>
        </w:rPr>
        <w:br/>
      </w:r>
      <w:r>
        <w:rPr>
          <w:b w:val="0"/>
          <w:i w:val="0"/>
        </w:rPr>
        <w:t>Số: 158/2004/QĐ-BCN</w:t>
      </w:r>
      <w:r>
        <w:rPr>
          <w:b w:val="0"/>
          <w:i w:val="0"/>
        </w:rPr>
        <w:br/>
      </w:r>
    </w:p>
    <w:p>
      <w:pPr>
        <w:jc w:val="center"/>
      </w:pPr>
      <w:r>
        <w:rPr>
          <w:b w:val="0"/>
          <w:i w:val="0"/>
        </w:rPr>
        <w:br/>
      </w:r>
      <w:r>
        <w:rPr>
          <w:b w:val="0"/>
          <w:i w:val="0"/>
        </w:rPr>
        <w:t>Hà Nội, ngày 06 tháng 12 năm 2004</w:t>
      </w:r>
      <w:r>
        <w:rPr>
          <w:b w:val="0"/>
          <w:i w:val="0"/>
        </w:rPr>
        <w:br/>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Công ty Xây lắp điện 3 (Công văn số 03147 CV/XLĐ3-TCNS&amp;ĐT ngày 30 tháng 11 năm 2004), Phương án cổ phần hoá Công ty Xây lắp điện 3.1 và Biên bản thẩm định Phương án của Ban Đổi mới và Phát triển doanh nghiệp Bộ ngày 03 tháng 12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Xây lắp điện 3.1, công ty con nhà nước của Công ty Xây lắp điện 3 gồm những điểm chính như sau:</w:t>
      </w:r>
    </w:p>
    <w:p>
      <w:r>
        <w:rPr>
          <w:b w:val="0"/>
          <w:i w:val="0"/>
        </w:rPr>
        <w:t>1. Cơ cấu vốn điều lệ:</w:t>
      </w:r>
    </w:p>
    <w:p>
      <w:r>
        <w:rPr>
          <w:b w:val="0"/>
          <w:i w:val="0"/>
        </w:rPr>
        <w:t>Vốn điều lệ của Công ty cổ phần là 5.500.000.000 đồng (Năm tỷ, năm trăm triệu đồng chẵn). Trong đó:</w:t>
      </w:r>
    </w:p>
    <w:p>
      <w:r>
        <w:rPr>
          <w:b w:val="0"/>
          <w:i w:val="0"/>
        </w:rPr>
        <w:t>- Tỷ lệ cổ phần của Nhà nước : 30,00 %;</w:t>
      </w:r>
    </w:p>
    <w:p>
      <w:r>
        <w:rPr>
          <w:b w:val="0"/>
          <w:i w:val="0"/>
        </w:rPr>
        <w:t xml:space="preserve">- Tỷ lệ cổ phần bán cho người lao động trong Công ty : 63,03 %; </w:t>
      </w:r>
    </w:p>
    <w:p>
      <w:r>
        <w:rPr>
          <w:b w:val="0"/>
          <w:i w:val="0"/>
        </w:rPr>
        <w:t>- Tỷ lệ cổ phần bán ra ngoài Công ty : 6,97 %.</w:t>
      </w:r>
    </w:p>
    <w:p>
      <w:r>
        <w:rPr>
          <w:b w:val="0"/>
          <w:i w:val="0"/>
        </w:rPr>
        <w:t>Trị giá một cổ phần: 100.000 đồng.</w:t>
      </w:r>
    </w:p>
    <w:p>
      <w:r>
        <w:rPr>
          <w:b w:val="0"/>
          <w:i w:val="0"/>
        </w:rPr>
        <w:t>2. Giá trị thực tế của Công ty Xây lắp điện 3.1 tại thời điểm ngày 01 tháng 01 năm 2004 để cổ phần hoá (Quyết định số 3203/QĐ-TCKT ngày 30 tháng 11 năm 2004 của Bộ Công nghiệp) là 15.718.760.316 đồng. Trong đó, giá trị thực tế phần vốn Nhà nước tại Công ty là 7.284.285.650 đồng.</w:t>
      </w:r>
    </w:p>
    <w:p>
      <w:r>
        <w:rPr>
          <w:b w:val="0"/>
          <w:i w:val="0"/>
        </w:rPr>
        <w:t>3. Ưu đãi cho người lao động trong Công ty.</w:t>
      </w:r>
    </w:p>
    <w:p>
      <w:r>
        <w:rPr>
          <w:b w:val="0"/>
          <w:i w:val="0"/>
        </w:rPr>
        <w:t>Tổng số cổ phần bán ưu đãi cho 302 lao động trong Công ty là 25.726 cổ phần với giá trị được ưu đãi là 771.780.000 đồng. Trong đó, bán ưu đãi trả chậm cho 16 lao động nghèo là 2.478 cổ phần, trị giá 173.460.000 đồng.</w:t>
      </w:r>
    </w:p>
    <w:p>
      <w:r>
        <w:rPr>
          <w:b w:val="0"/>
          <w:i w:val="0"/>
        </w:rPr>
        <w:t>4. Về chi phí cổ phần hoá và giải quyết lao động dôi dư, Công ty làm thủ tục, báo cáo Công ty Xây lắp điện 3 và các cơ quan có thẩm quyền của Nhà nước phê duyệt theo các quy định hiện hành.</w:t>
      </w:r>
    </w:p>
    <w:p>
      <w:r>
        <w:rPr>
          <w:b/>
          <w:i w:val="0"/>
        </w:rPr>
        <w:t xml:space="preserve">Điều 2. </w:t>
      </w:r>
      <w:r>
        <w:rPr>
          <w:b w:val="0"/>
          <w:i w:val="0"/>
        </w:rPr>
        <w:t>Chuyển Công ty Xây lắp điện 3.1 thành Công ty cổ phần Xây lắp điện 3.1,</w:t>
      </w:r>
    </w:p>
    <w:p>
      <w:r>
        <w:rPr>
          <w:b w:val="0"/>
          <w:i w:val="0"/>
        </w:rPr>
        <w:t>- Tên tiếng Anh: POWER CONSTRUCTION JOINT STOCK COMPANY 3.1;</w:t>
      </w:r>
    </w:p>
    <w:p>
      <w:r>
        <w:rPr>
          <w:b w:val="0"/>
          <w:i w:val="0"/>
        </w:rPr>
        <w:t>- Tên viết tắt: PCC 3.1;</w:t>
      </w:r>
    </w:p>
    <w:p>
      <w:r>
        <w:rPr>
          <w:b w:val="0"/>
          <w:i w:val="0"/>
        </w:rPr>
        <w:t>- Trụ sở chính: số 489 đường Nguyễn Lương Bằng, phường Hoà Hiệp, quận Liên Chiểu, thành phố Đà Nẵng.</w:t>
      </w:r>
    </w:p>
    <w:p>
      <w:r>
        <w:rPr>
          <w:b/>
          <w:i w:val="0"/>
        </w:rPr>
        <w:t xml:space="preserve">Điều 3. </w:t>
      </w:r>
      <w:r>
        <w:rPr>
          <w:b w:val="0"/>
          <w:i w:val="0"/>
        </w:rPr>
        <w:t>Công ty cổ phần kinh doanh các ngành nghề:</w:t>
      </w:r>
    </w:p>
    <w:p>
      <w:r>
        <w:rPr>
          <w:b w:val="0"/>
          <w:i w:val="0"/>
        </w:rPr>
        <w:t>- Xây lắp các công trình hệ thống lưới điện và trạm biến áp điện đến 500 kV và các công trình nguồn điện; xây dựng các công trình công nghiệp, dân dụng, giao thông, thuỷ lợi, viễn thông, văn hoá, thể thao, sân bay, bến cảng;</w:t>
      </w:r>
    </w:p>
    <w:p>
      <w:r>
        <w:rPr>
          <w:b w:val="0"/>
          <w:i w:val="0"/>
        </w:rPr>
        <w:t>- Sản xuất thiết bị, phụ kiện điện;</w:t>
      </w:r>
    </w:p>
    <w:p>
      <w:r>
        <w:rPr>
          <w:b w:val="0"/>
          <w:i w:val="0"/>
        </w:rPr>
        <w:t>- Khai thác và kinh doanh cát, đá, sỏi và các loại vật liệu xây dựng khác;</w:t>
      </w:r>
    </w:p>
    <w:p>
      <w:r>
        <w:rPr>
          <w:b w:val="0"/>
          <w:i w:val="0"/>
        </w:rPr>
        <w:t>- Kinh doanh phát triển nhà và hạ tầng kỹ thuật đô thị, khu công nghiệp, khu chế xuất, khu công nghệ cao, khu kinh tế mới;</w:t>
      </w:r>
    </w:p>
    <w:p>
      <w:r>
        <w:rPr>
          <w:b w:val="0"/>
          <w:i w:val="0"/>
        </w:rPr>
        <w:t>- Kinh doanh, xuất nhập khẩu: vật tư, thiết bị điện, vật liệu xây dựng, thiết bị phương tiện vận tải, xe máy thi công;</w:t>
      </w:r>
    </w:p>
    <w:p>
      <w:r>
        <w:rPr>
          <w:b w:val="0"/>
          <w:i w:val="0"/>
        </w:rPr>
        <w:t>- Kinh doanh vận tải hàng hoá; sửa chữa xe máy thi công và phương tiện vận tải;</w:t>
      </w:r>
    </w:p>
    <w:p>
      <w:r>
        <w:rPr>
          <w:b w:val="0"/>
          <w:i w:val="0"/>
        </w:rPr>
        <w:t>- Chế tạo kết cấu thép, các sản phẩm cơ khí và mạ kẽm; sản xuất các sản phẩm bê tông; kinh doanh xăng dầu;</w:t>
      </w:r>
    </w:p>
    <w:p>
      <w:r>
        <w:rPr>
          <w:b w:val="0"/>
          <w:i w:val="0"/>
        </w:rPr>
        <w:t>- Đầu tư nhà máy điện độc lập; sản xuất và kinh doanh điện;</w:t>
      </w:r>
    </w:p>
    <w:p>
      <w:r>
        <w:rPr>
          <w:b w:val="0"/>
          <w:i w:val="0"/>
        </w:rPr>
        <w:t>- Kinh doanh các ngành nghề khác phù hợp với quy định của pháp luật.</w:t>
      </w:r>
    </w:p>
    <w:p>
      <w:r>
        <w:rPr>
          <w:b/>
          <w:i w:val="0"/>
        </w:rPr>
        <w:t xml:space="preserve">Điều 4. </w:t>
      </w:r>
      <w:r>
        <w:rPr>
          <w:b w:val="0"/>
          <w:i w:val="0"/>
        </w:rPr>
        <w:t>Công ty cổ phần Xây lắp điện 3.1 là pháp nhân theo pháp luật Việt Nam kể từ ngày được cấp đăng ký kinh doanh, thực hiện hạch toán kinh tế độc lập;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Công ty Xây lắp điện 3 có trách nhiệm chỉ đạo Công ty Xây lắp điện 3.1 tổ chức bán cổ phần và tổ chức Đại hội đồng cổ đông lần đầu Công ty cổ phần Xây lắp điện 3.1 theo đúng quy định hiện hành.</w:t>
      </w:r>
    </w:p>
    <w:p>
      <w:r>
        <w:rPr>
          <w:b w:val="0"/>
          <w:i w:val="0"/>
        </w:rPr>
        <w:t>Giám đốc và Kế toán trưởng Công ty Xây lắp điện 3.1 có trách nhiệm điều hành công việc của Công ty Xây lắp điện 3.1 cho đến khi bàn giao toàn bộ vốn, tài sản, lao động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Xây lắp điện 3, Giám đốc Công ty Xây lắp điện 3.1, Hội đồng quản trị và Giám đốc Công ty cổ phần Xây lắp điện 3.1 chịu trách nhiệm thi hành Quyết định này./.</w:t>
      </w:r>
    </w:p>
    <w:p>
      <w:r>
        <w:rPr>
          <w:b w:val="0"/>
          <w:i w:val="0"/>
        </w:rPr>
        <w:br/>
      </w:r>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nghiệp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Hữu Hào</w:t>
      </w:r>
      <w:r>
        <w:rPr>
          <w:b/>
          <w:i w:val="0"/>
        </w:rPr>
        <w:br/>
      </w:r>
      <w:r>
        <w:rPr>
          <w:b/>
          <w:i w:val="0"/>
        </w:rPr>
        <w:br/>
      </w:r>
      <w:r>
        <w:rPr>
          <w:b w:val="0"/>
          <w:i w:val="0"/>
        </w:rPr>
        <w:br/>
      </w:r>
    </w:p>
    <w:p>
      <w:pPr>
        <w:jc w:val="center"/>
      </w:pPr>
      <w:r>
        <w:rPr>
          <w:b w:val="0"/>
          <w:i w:val="0"/>
        </w:rPr>
        <w:br/>
      </w:r>
      <w:r>
        <w:rPr>
          <w:b/>
          <w:i w:val="0"/>
        </w:rPr>
        <w:br/>
      </w:r>
      <w:r>
        <w:rPr>
          <w:b/>
          <w:i w:val="0"/>
        </w:rPr>
        <w:t>KT. BỘ TRƯỞNG bộ công nghiệp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Hữu Hào</w:t>
      </w:r>
      <w:r>
        <w:rPr>
          <w:b/>
          <w:i w:val="0"/>
        </w:rPr>
        <w:br/>
      </w:r>
      <w:r>
        <w:rPr>
          <w:b w:val="0"/>
          <w:i w:val="0"/>
        </w:rPr>
        <w:br/>
      </w:r>
    </w:p>
    <w:p>
      <w:r>
        <w:rPr>
          <w:b w:val="0"/>
          <w:i w:val="0"/>
        </w:rPr>
        <w:br/>
      </w:r>
      <w:r>
        <w:rPr>
          <w:b w:val="0"/>
          <w:i w:val="0"/>
        </w:rPr>
        <w:t>KT. BỘ TRƯỞNG bộ công nghiệp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Hữu Hào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