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15/2015/NQ-HĐND Về thông qua danh mục công trình, dự án cần thu hồi đất; Cho phép chuyển mục đích sử dụng đất trồng lúa, đất rừng phòng hộ và đất rừng đặc dụng sang mục đích khác trên địa bàn tỉnh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THỪA THIÊN HUẾ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QUYẾT</w:t>
      </w:r>
    </w:p>
    <w:p>
      <w:r>
        <w:rPr>
          <w:b/>
          <w:i w:val="0"/>
        </w:rPr>
        <w:t>Về thông qua danh mục công trình, dự án cần thu hồi đất; cho phép chuyển mục đích sử dụng đất trồng lúa, đất rừng phòng hộ và đất rừng đặc dụng sang mục đích khác trên địa bàn tỉnh năm 2016</w:t>
      </w:r>
    </w:p>
    <w:p>
      <w:r>
        <w:rPr>
          <w:b/>
          <w:i w:val="0"/>
        </w:rPr>
        <w:t>HỘI ĐỒNG NHÂN DÂN TỈNH THỪA THIÊN HUẾ</w:t>
      </w:r>
      <w:r>
        <w:br/>
      </w:r>
      <w:r>
        <w:rPr>
          <w:b/>
          <w:i w:val="0"/>
        </w:rPr>
        <w:br/>
        <w:t xml:space="preserve">      KHÓA VI, KỲ HỌP THỨ 11</w:t>
      </w:r>
    </w:p>
    <w:p>
      <w:r>
        <w:rPr>
          <w:b w:val="0"/>
          <w:i/>
        </w:rPr>
        <w:t>Căn cứ Luật Tổ chức Hội đồng nhân dân và Ủy ban nhân dân ngày 26 tháng 11 năm 2003;</w:t>
      </w:r>
    </w:p>
    <w:p>
      <w:r>
        <w:rPr>
          <w:b w:val="0"/>
          <w:i/>
        </w:rPr>
        <w:t>Căn cứ Luật Đất đai 2013 ngày 29 tháng 11 năm 2013;</w:t>
      </w:r>
    </w:p>
    <w:p>
      <w:r>
        <w:rPr>
          <w:b w:val="0"/>
          <w:i/>
        </w:rPr>
        <w:t>Căn cứ Nghị định số 43/2014/NĐ-CP ngày 15 tháng 15 năm 2014 của Chính phủ quy định chi tiết thi hành một số điều của Luật Đất đai;</w:t>
      </w:r>
    </w:p>
    <w:p>
      <w:r>
        <w:rPr>
          <w:b w:val="0"/>
          <w:i/>
        </w:rPr>
        <w:t>Căn cứ Nghị quyết số 53/NQ-CP ngày 17 tháng 4 năm 2013 của Chính phủ về việc phê duyệt quy hoạch sử dụng đất đến năm 2020 và kế hoạch sử dụng đất 5 năm kỳ đầu (2011 - 2015) tỉnh Thừa Thiên Huế;</w:t>
      </w:r>
    </w:p>
    <w:p>
      <w:r>
        <w:rPr>
          <w:b w:val="0"/>
          <w:i/>
        </w:rPr>
        <w:t>Sau khi xem xét đề nghị của Ủy ban nhân dân tỉnh tại các Tờ trình số 6568/TTr-UBND ngày 04 tháng 12 năm 2015 về việc đề nghị thông qua danh mục các công trình, dự án cần thu hồi đất trên địa bàn tỉnh năm 2016; số 6570/TTr-UBND ngày 04 tháng 12 năm 2015 về việc đề nghị thông qua danh mục các công trình, dự án có chuyển mục đích sử dụng đất trồng lúa, đất rừng phòng hộ và đất rừng đặc dụng để sử dụng vào mục đích khác trên địa bàn tỉnh năm 2016; Báo cáo thẩm tra của Ban Kinh tế và Ngân sách; các ý kiến thảo luận của các đại biểu Hội đồng nhân dân tỉnh,</w:t>
      </w:r>
    </w:p>
    <w:p>
      <w:r>
        <w:rPr>
          <w:b/>
          <w:i w:val="0"/>
        </w:rPr>
        <w:t>QUYẾT NGHỊ:</w:t>
      </w:r>
    </w:p>
    <w:p>
      <w:r>
        <w:rPr>
          <w:b/>
          <w:i w:val="0"/>
        </w:rPr>
        <w:t>Điều 1.</w:t>
      </w:r>
      <w:r>
        <w:rPr>
          <w:b/>
          <w:i w:val="0"/>
        </w:rPr>
        <w:t xml:space="preserve"> </w:t>
      </w:r>
      <w:r>
        <w:rPr>
          <w:b/>
          <w:i w:val="0"/>
        </w:rPr>
        <w:t>Thông qua danh mục các công trình, dự án cần thu hồi đất; danh mục các công trình, dự án chuyển mục đích sử dụng đất trồng lúa, đất rừng đặc dụng và đất rừng phòng hộ năm 2016 trên địa bàn tỉnh Thừa Thiên Huế, cụ thể như sau:</w:t>
      </w:r>
    </w:p>
    <w:p>
      <w:r>
        <w:rPr>
          <w:b w:val="0"/>
          <w:i w:val="0"/>
        </w:rPr>
        <w:t xml:space="preserve">1. Thống nhất danh mục 270 công trình, dự án cần thu hồi đất với tổng diện tích là 1.293,08 ha </w:t>
      </w:r>
      <w:r>
        <w:rPr>
          <w:b w:val="0"/>
          <w:i/>
        </w:rPr>
        <w:t>(chi tiết theo Phụ lục 01 đính kèm).</w:t>
      </w:r>
    </w:p>
    <w:p>
      <w:r>
        <w:rPr>
          <w:b w:val="0"/>
          <w:i w:val="0"/>
        </w:rPr>
        <w:t>2. Cho phép chuyển mục đích sử dụng 319,72 ha đất trồng lúa, đất rừng đặc dụng và đất rừng phòng hộ sang sử dụng vào mục đích khác để thực hiện 212 công trình, dự án. Trong đó:</w:t>
      </w:r>
    </w:p>
    <w:p>
      <w:r>
        <w:rPr>
          <w:b w:val="0"/>
          <w:i w:val="0"/>
        </w:rPr>
        <w:t>- Diện tích đất lúa: 256,21 ha;</w:t>
      </w:r>
    </w:p>
    <w:p>
      <w:r>
        <w:rPr>
          <w:b w:val="0"/>
          <w:i w:val="0"/>
        </w:rPr>
        <w:t>- Diện tích đất rừng phòng hộ: 47,12 ha;</w:t>
      </w:r>
    </w:p>
    <w:p>
      <w:r>
        <w:rPr>
          <w:b w:val="0"/>
          <w:i w:val="0"/>
        </w:rPr>
        <w:t>- Diện tích đất rừng đặc dụng: 16,39 ha.</w:t>
      </w:r>
    </w:p>
    <w:p>
      <w:r>
        <w:rPr>
          <w:b w:val="0"/>
          <w:i/>
        </w:rPr>
        <w:t>(chi tiết theo Phụ lục 02 đính kèm).</w:t>
      </w:r>
    </w:p>
    <w:p>
      <w:r>
        <w:rPr>
          <w:b w:val="0"/>
          <w:i w:val="0"/>
        </w:rPr>
        <w:t>3. Cho phép tiếp tục thực hiện 131 công trình, dự án án cần thu hồi đất với tổng diện tích 915,09 ha (chi tiết theo Phụ lục 03 đính kèm) và 96 công trình, dự án chuyển mục đích sử dụng đất trồng lúa, đất rừng đặc dụng và đất rừng phòng hộ với tổng diện tích 214,82 ha (chi tiết theo Phụ lục 04 đính kèm) đã được Hội đồng nhân dân tỉnh thông qua tại Nghị quyết số 14/2014/NĐ-HĐND ngày 12 tháng 12 năm 2014 nhưng chưa thực hiện trong năm 2015 sang thực hiện trong năm 2016.</w:t>
      </w:r>
    </w:p>
    <w:p>
      <w:r>
        <w:rPr>
          <w:b/>
          <w:i w:val="0"/>
        </w:rPr>
        <w:t>Điều 2.</w:t>
      </w:r>
      <w:r>
        <w:rPr>
          <w:b/>
          <w:i w:val="0"/>
        </w:rPr>
        <w:t xml:space="preserve"> </w:t>
      </w:r>
      <w:r>
        <w:rPr>
          <w:b/>
          <w:i w:val="0"/>
        </w:rPr>
        <w:t>Nghị quyết này có hiệu lực áp dụng từ ngày 01 tháng 01 năm 2016.</w:t>
      </w:r>
    </w:p>
    <w:p>
      <w:r>
        <w:rPr>
          <w:b/>
          <w:i w:val="0"/>
        </w:rPr>
        <w:t>Điều 3.</w:t>
      </w:r>
      <w:r>
        <w:rPr>
          <w:b/>
          <w:i w:val="0"/>
        </w:rPr>
        <w:t xml:space="preserve"> </w:t>
      </w:r>
      <w:r>
        <w:rPr>
          <w:b/>
          <w:i w:val="0"/>
        </w:rPr>
        <w:t>Tổ chức thực hiện</w:t>
      </w:r>
    </w:p>
    <w:p>
      <w:r>
        <w:rPr>
          <w:b w:val="0"/>
          <w:i w:val="0"/>
        </w:rPr>
        <w:t>1. Giao Ủy ban nhân dân tỉnh tổ chức thực hiện Nghị quyết. Quá trình thực hiện, nếu phát sinh nhu cầu sử dụng đất để thực hiện các công trình, dự án phát triển kinh tế, xã hội quan trọng cấp bách mà chưa có trong danh mục được Hội đồng nhân dân tỉnh thông qua tại Nghị quyết này thì Ủy ban nhân dân tỉnh có trách nhiệm tổng hợp, báo cáo Thường trực Hội đồng nhân dân tỉnh thống nhất để tổ chức thực hiện theo quy định, đồng thời tổng hợp bổ sung vào danh mục và báo cáo Hội đồng nhân dân tỉnh tại kỳ họp gần nhất.</w:t>
      </w:r>
    </w:p>
    <w:p>
      <w:r>
        <w:rPr>
          <w:b w:val="0"/>
          <w:i w:val="0"/>
        </w:rPr>
        <w:t>2. Giao Thường trực Hội đồng nhân dân tỉnh, các Ban Hội đồng nhân dân, Tổ đại biểu và các đại biểu Hội đồng nhân dân tỉnh giám sát việc thực hiện Nghị quyết này.</w:t>
      </w:r>
    </w:p>
    <w:p>
      <w:r>
        <w:rPr>
          <w:b w:val="0"/>
          <w:i w:val="0"/>
        </w:rPr>
        <w:t>Nghị quyết này đã được Hội đồng nhân dân tỉnh Thừa Thiên Huế khoá VI, kỳ họp thứ 11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w:t>
            </w:r>
            <w:r>
              <w:br/>
            </w:r>
            <w:r>
              <w:br/>
            </w:r>
            <w:r>
              <w:br/>
            </w:r>
            <w:r>
              <w:rPr>
                <w:b/>
                <w:i w:val="0"/>
              </w:rPr>
              <w:br/>
              <w:t xml:space="preserve">          Lê Trường Lưu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