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15/2017/QĐ-UBND Quy định giá dịch vụ sử dụng cầu dân sinh Phú Hữu, huyện Châu Thành, tỉnh Hậu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15/2017/QĐ-UBND</w:t>
      </w:r>
      <w:r>
        <w:rPr>
          <w:b w:val="0"/>
          <w:i w:val="0"/>
        </w:rPr>
        <w:br/>
      </w:r>
      <w:r>
        <w:rPr>
          <w:b w:val="0"/>
          <w:i w:val="0"/>
        </w:rPr>
        <w:br/>
      </w:r>
      <w:r>
        <w:rPr>
          <w:b w:val="0"/>
          <w:i/>
        </w:rPr>
        <w:br/>
      </w:r>
      <w:r>
        <w:rPr>
          <w:b w:val="0"/>
          <w:i/>
        </w:rPr>
        <w:t>Hậu Giang, ngày 26 tháng 4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15/2017/QĐ-UBND</w:t>
      </w:r>
      <w:r>
        <w:rPr>
          <w:b w:val="0"/>
          <w:i w:val="0"/>
        </w:rPr>
        <w:br/>
      </w:r>
      <w:r>
        <w:rPr>
          <w:b w:val="0"/>
          <w:i w:val="0"/>
        </w:rPr>
        <w:br/>
      </w:r>
      <w:r>
        <w:rPr>
          <w:b w:val="0"/>
          <w:i/>
        </w:rPr>
        <w:br/>
      </w:r>
      <w:r>
        <w:rPr>
          <w:b w:val="0"/>
          <w:i/>
        </w:rPr>
        <w:t>Hậu Giang, ngày 26 tháng 4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15/2017/QĐ-UBND</w:t>
      </w:r>
      <w:r>
        <w:rPr>
          <w:b w:val="0"/>
          <w:i w:val="0"/>
        </w:rPr>
        <w:br/>
      </w:r>
      <w:r>
        <w:rPr>
          <w:b w:val="0"/>
          <w:i w:val="0"/>
        </w:rPr>
        <w:br/>
      </w:r>
      <w:r>
        <w:rPr>
          <w:b w:val="0"/>
          <w:i/>
        </w:rPr>
        <w:br/>
      </w:r>
      <w:r>
        <w:rPr>
          <w:b w:val="0"/>
          <w:i/>
        </w:rPr>
        <w:t>Hậu Giang, ngày 26 tháng 4 năm 2017</w:t>
      </w:r>
      <w:r>
        <w:rPr>
          <w:b w:val="0"/>
          <w:i/>
        </w:rPr>
        <w:br/>
      </w:r>
      <w:r>
        <w:rPr>
          <w:b w:val="0"/>
          <w:i w:val="0"/>
        </w:rPr>
        <w:br/>
      </w:r>
    </w:p>
    <w:p>
      <w:pPr>
        <w:jc w:val="center"/>
      </w:pPr>
      <w:r>
        <w:rPr>
          <w:b w:val="0"/>
          <w:i w:val="0"/>
        </w:rPr>
        <w:br/>
      </w:r>
      <w:r>
        <w:rPr>
          <w:b w:val="0"/>
          <w:i w:val="0"/>
        </w:rPr>
        <w:t>Số: 15/2017/QĐ-UBND</w:t>
      </w:r>
      <w:r>
        <w:rPr>
          <w:b w:val="0"/>
          <w:i w:val="0"/>
        </w:rPr>
        <w:br/>
      </w:r>
    </w:p>
    <w:p>
      <w:pPr>
        <w:jc w:val="center"/>
      </w:pPr>
      <w:r>
        <w:rPr>
          <w:b w:val="0"/>
          <w:i w:val="0"/>
        </w:rPr>
        <w:br/>
      </w:r>
      <w:r>
        <w:rPr>
          <w:b w:val="0"/>
          <w:i w:val="0"/>
        </w:rPr>
        <w:t>Hậu Giang, ngày 26 tháng 4 năm 2017</w:t>
      </w:r>
      <w:r>
        <w:rPr>
          <w:b w:val="0"/>
          <w:i w:val="0"/>
        </w:rPr>
        <w:br/>
      </w:r>
    </w:p>
    <w:p>
      <w:r>
        <w:rPr>
          <w:b w:val="0"/>
          <w:i w:val="0"/>
        </w:rPr>
        <w:br/>
      </w:r>
      <w:r>
        <w:rPr>
          <w:b/>
          <w:i w:val="0"/>
        </w:rPr>
        <w:t>QUYẾT ĐỊNH</w:t>
      </w:r>
      <w:r>
        <w:rPr>
          <w:b w:val="0"/>
          <w:i w:val="0"/>
        </w:rPr>
        <w:br/>
      </w:r>
    </w:p>
    <w:p>
      <w:r>
        <w:rPr>
          <w:b w:val="0"/>
          <w:i w:val="0"/>
        </w:rPr>
        <w:br/>
      </w:r>
      <w:r>
        <w:rPr>
          <w:b/>
          <w:i w:val="0"/>
        </w:rPr>
        <w:t xml:space="preserve">Quy định giá dịch vụ sử dụng cầu dân sinh Phú Hữu, </w:t>
      </w:r>
      <w:r>
        <w:rPr>
          <w:b w:val="0"/>
          <w:i w:val="0"/>
        </w:rPr>
        <w:br/>
      </w:r>
    </w:p>
    <w:p>
      <w:pPr>
        <w:jc w:val="center"/>
      </w:pPr>
      <w:r>
        <w:rPr>
          <w:b w:val="0"/>
          <w:i w:val="0"/>
        </w:rPr>
        <w:br/>
      </w:r>
      <w:r>
        <w:rPr>
          <w:b/>
          <w:i w:val="0"/>
        </w:rPr>
        <w:t>huyện Châu Thành, tỉnh Hậu Giang</w:t>
      </w:r>
      <w:r>
        <w:rPr>
          <w:b w:val="0"/>
          <w:i w:val="0"/>
        </w:rPr>
        <w:br/>
      </w:r>
    </w:p>
    <w:p>
      <w:pPr>
        <w:jc w:val="center"/>
      </w:pPr>
      <w:r>
        <w:rPr>
          <w:b w:val="0"/>
          <w:i w:val="0"/>
        </w:rPr>
        <w:t>___________________</w:t>
      </w:r>
    </w:p>
    <w:p>
      <w:pPr>
        <w:jc w:val="center"/>
      </w:pPr>
      <w:r>
        <w:rPr>
          <w:b/>
          <w:i w:val="0"/>
        </w:rPr>
        <w:t>ỦY BAN NHÂN DÂN</w:t>
      </w:r>
      <w:r>
        <w:rPr>
          <w:b/>
          <w:i w:val="0"/>
        </w:rPr>
        <w:t xml:space="preserve"> TỈNH HẬU GIANG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Giá ngày 20 tháng 6 năm 2012;</w:t>
      </w:r>
    </w:p>
    <w:p>
      <w:pPr>
        <w:jc w:val="both"/>
      </w:pPr>
      <w:r>
        <w:rPr>
          <w:b w:val="0"/>
          <w:i/>
        </w:rPr>
        <w:t>Căn cứ Luật Phí và lệ phí ngày 25 tháng 11 năm 2015;</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25/2014/TT-BTC ngày 17 tháng 02 năm 2014 của Bộ trưởng Bộ Tài chính quy định phương pháp định giá chung đối với hàng hóa, dịch vụ;</w:t>
      </w:r>
    </w:p>
    <w:p>
      <w:pPr>
        <w:jc w:val="both"/>
      </w:pPr>
      <w:r>
        <w:rPr>
          <w:b w:val="0"/>
          <w:i/>
        </w:rPr>
        <w:t>Căn cứ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 Giá;</w:t>
      </w:r>
    </w:p>
    <w:p>
      <w:pPr>
        <w:jc w:val="both"/>
      </w:pPr>
      <w:r>
        <w:rPr>
          <w:b w:val="0"/>
          <w:i/>
        </w:rPr>
        <w:t>Căn cứ Thông tư số 233/2016/T-BTC ngày 11 tháng 11 năm 2016 của Bộ trưởng Bộ Tài chính sửa đổi, bổ sung một số điều của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 Giá;</w:t>
      </w:r>
    </w:p>
    <w:p>
      <w:pPr>
        <w:jc w:val="both"/>
      </w:pPr>
      <w:r>
        <w:rPr>
          <w:b w:val="0"/>
          <w:i/>
        </w:rPr>
        <w:t>Theo đề nghị của Giám đốc Sở Tài chính.</w:t>
      </w:r>
    </w:p>
    <w:p>
      <w:r>
        <w:rPr>
          <w:b/>
          <w:i w:val="0"/>
        </w:rPr>
        <w:t>QUYẾT ĐỊNH:</w:t>
      </w:r>
    </w:p>
    <w:p>
      <w:r>
        <w:rPr>
          <w:b/>
          <w:i w:val="0"/>
        </w:rPr>
        <w:t>Điều 1. Phạm vi điều chỉnh</w:t>
      </w:r>
    </w:p>
    <w:p>
      <w:r>
        <w:rPr>
          <w:b w:val="0"/>
          <w:i w:val="0"/>
        </w:rPr>
        <w:t>Quyết định này quy định giá dịch vụ sử dụng cầu dân sinh Phú Hữu, huyện Châu Thành, tỉnh Hậu Giang (Công trình đầu tư theo hình thức xây dựng - kinh doanh - chuyển giao.</w:t>
      </w:r>
    </w:p>
    <w:p>
      <w:r>
        <w:rPr>
          <w:b/>
          <w:i w:val="0"/>
        </w:rPr>
        <w:t>Điều 2. Đối tượng áp dụng</w:t>
      </w:r>
    </w:p>
    <w:p>
      <w:r>
        <w:rPr>
          <w:b w:val="0"/>
          <w:i w:val="0"/>
        </w:rPr>
        <w:t>1. Người (Việt Nam và nước ngoài) trực tiếp điều khiển phương tiện tham gia giao thông đường bộ khi qua cầu Phú Hữu.</w:t>
      </w:r>
    </w:p>
    <w:p>
      <w:r>
        <w:rPr>
          <w:b w:val="0"/>
          <w:i w:val="0"/>
        </w:rPr>
        <w:t>2. Ủy ban nhân dân huyện Châu Thành, đơn vị thu và các tổ chức, cá nhân có liên quan đến việc quản lý thu qua cầu dân sinh Phú Hữu.</w:t>
      </w:r>
    </w:p>
    <w:p>
      <w:r>
        <w:rPr>
          <w:b/>
          <w:i w:val="0"/>
        </w:rPr>
        <w:t>Điều 3. Giá dịch vụ sử dụng cầu dân sinh Phú Hữu</w:t>
      </w:r>
    </w:p>
    <w:p>
      <w:r>
        <w:rPr>
          <w:b w:val="0"/>
          <w:i w:val="0"/>
        </w:rPr>
        <w:t xml:space="preserve">1. Biểu mức thu giá dịch vụ sử dụng cầu dân sinh Phú Hữu: </w:t>
      </w:r>
    </w:p>
    <w:p>
      <w:pPr>
        <w:jc w:val="right"/>
      </w:pPr>
      <w:r>
        <w:rPr>
          <w:b w:val="0"/>
          <w:i/>
        </w:rPr>
        <w:t>Đơn vị tính: đồng/vé/lượt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 thu</w:t>
            </w:r>
          </w:p>
        </w:tc>
        <w:tc>
          <w:tcPr>
            <w:tcW w:type="dxa" w:w="4320"/>
          </w:tcPr>
          <w:p>
            <w:r>
              <w:rPr>
                <w:b w:val="0"/>
                <w:i w:val="0"/>
              </w:rPr>
              <w:br/>
            </w:r>
            <w:r>
              <w:rPr>
                <w:b/>
                <w:i w:val="0"/>
              </w:rPr>
              <w:t>Mức giá tối đa (đã bao gồm thuế giá trị gia tăng)</w:t>
            </w:r>
          </w:p>
        </w:tc>
      </w:tr>
    </w:tbl>
    <w:p>
      <w:r>
        <w:rPr>
          <w:b w:val="0"/>
          <w:i w:val="0"/>
        </w:rPr>
        <w:t xml:space="preserve"> 2</w:t>
      </w:r>
      <w:r>
        <w:rPr>
          <w:b w:val="0"/>
          <w:i w:val="0"/>
        </w:rPr>
        <w:t>. Trường hợp mua vé tháng, quý: mức giá không quá 80% mức giá tính theo lượt.</w:t>
      </w:r>
    </w:p>
    <w:p>
      <w:r>
        <w:rPr>
          <w:b/>
          <w:i w:val="0"/>
        </w:rPr>
        <w:t>Điều 4. Các trường hợp được miễn thu</w:t>
      </w:r>
    </w:p>
    <w:p>
      <w:r>
        <w:rPr>
          <w:b w:val="0"/>
          <w:i w:val="0"/>
        </w:rPr>
        <w:t>1. Các phương tiện giao thông thô sơ đường bộ, xe mô tô hai bánh, xe gắn máy (kể cả xe máy điện) do: giáo viên, học sinh, sinh viên, thương binh, bệnh binh, trẻ em dưới 10 tuổi điều khiển.</w:t>
      </w:r>
    </w:p>
    <w:p>
      <w:r>
        <w:rPr>
          <w:b w:val="0"/>
          <w:i w:val="0"/>
        </w:rPr>
        <w:t>2. Xe mô tô, gắn máy dùng cho người khuyết tật.</w:t>
      </w:r>
    </w:p>
    <w:p>
      <w:r>
        <w:rPr>
          <w:b w:val="0"/>
          <w:i w:val="0"/>
        </w:rPr>
        <w:t>3. Xe cứu thương; các loại xe khác đang chở người bị tai nạn đến nơi cấp cứu.</w:t>
      </w:r>
    </w:p>
    <w:p>
      <w:r>
        <w:rPr>
          <w:b w:val="0"/>
          <w:i w:val="0"/>
        </w:rPr>
        <w:t>4. Xe cứu hỏa.</w:t>
      </w:r>
    </w:p>
    <w:p>
      <w:r>
        <w:rPr>
          <w:b w:val="0"/>
          <w:i w:val="0"/>
        </w:rPr>
        <w:t>5. Xe máy nông nghiệp, lâm nghiệp gồm: máy cày, máy bừa, máy xới, máy làm cỏ, máy tuốt lúa.</w:t>
      </w:r>
    </w:p>
    <w:p>
      <w:r>
        <w:rPr>
          <w:b w:val="0"/>
          <w:i w:val="0"/>
        </w:rPr>
        <w:t>6. Xe hộ đê, xe làm nhiệm vụ khẩn cấp về chống lụt bão.</w:t>
      </w:r>
    </w:p>
    <w:p>
      <w:r>
        <w:rPr>
          <w:b w:val="0"/>
          <w:i w:val="0"/>
        </w:rPr>
        <w:t>7. Xe chuyên dùng phục vụ quốc phòng bao gồm các loại xe theo quy định tại Khoản 5 Điều 4 Thông tư số 35/2016/TT-BGTVT ngày 15 tháng 11 năm 2016 của Bộ Giao thông vận tải quy định mức giá tối đa dịch vụ sử dụng đường bộ các dự án đầu tư xây dựng đường bộ để kinh doanh do Bộ Giao thông vận tải quản lý.</w:t>
      </w:r>
    </w:p>
    <w:p>
      <w:r>
        <w:rPr>
          <w:b w:val="0"/>
          <w:i w:val="0"/>
        </w:rPr>
        <w:t>8. Xe chuyên dùng phục vụ an ninh bao gồm các loại xe theo quy định Khoản 5 Điều 4 Thông tư số 35/2016/TT-BGTVT ngày 15 tháng 11 năm 2016 của Bộ Giao thông vận tải quy định mức giá tối đa dịch vụ sử dụng đường bộ các dự án đầu tư xây dựng đường bộ để kinh doanh do Bộ Giao thông vận tải quản lý.</w:t>
      </w:r>
    </w:p>
    <w:p>
      <w:r>
        <w:rPr>
          <w:b w:val="0"/>
          <w:i w:val="0"/>
        </w:rPr>
        <w:t>9. Đoàn xe đưa tang.</w:t>
      </w:r>
    </w:p>
    <w:p>
      <w:r>
        <w:rPr>
          <w:b w:val="0"/>
          <w:i w:val="0"/>
        </w:rPr>
        <w:t>10. Đoàn xe có xe hộ tống, dẫn đường.</w:t>
      </w:r>
    </w:p>
    <w:p>
      <w:r>
        <w:rPr>
          <w:b w:val="0"/>
          <w:i w:val="0"/>
        </w:rPr>
        <w:t>11. Xe ô tô của lực lượng công an, quốc phòng sử dụng vé "Phí đường bộ toàn quốc" được quy định tại văn bản có hiệu lực thi hành của Bộ Tài chính hướng dẫn chế độ thu, nộp, quản lý và sử dụng phí sử dụng đường bộ theo đầu phương tiện.</w:t>
      </w:r>
    </w:p>
    <w:p>
      <w:r>
        <w:rPr>
          <w:b w:val="0"/>
          <w:i w:val="0"/>
        </w:rPr>
        <w:t>12.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r>
        <w:rPr>
          <w:b/>
          <w:i w:val="0"/>
        </w:rPr>
        <w:t>Điều 5. Đơn vị thu, thời hạn thu và trách nhiệm đơn vị thu</w:t>
      </w:r>
    </w:p>
    <w:p>
      <w:r>
        <w:rPr>
          <w:b w:val="0"/>
          <w:i w:val="0"/>
        </w:rPr>
        <w:t>1. Đơn vị thu: Công ty Trách nhiệm hữu hạn Đầu tư BOT - Phú Hữu. Địa chỉ: số 149, ấp Hưng Thạnh, xã Đông Phước A, huyện Châu Thành, tỉnh Hậu Giang.</w:t>
      </w:r>
    </w:p>
    <w:p>
      <w:r>
        <w:rPr>
          <w:b w:val="0"/>
          <w:i w:val="0"/>
        </w:rPr>
        <w:t>2. Thời hạn thu: 22 năm (hai mươi hai năm), kể từ ngày 07 tháng 5 năm 2017 đến ngày 07 tháng 5 năm 2039.</w:t>
      </w:r>
    </w:p>
    <w:p>
      <w:r>
        <w:rPr>
          <w:b w:val="0"/>
          <w:i w:val="0"/>
        </w:rPr>
        <w:t>3. Đơn vị thu có trách nhiệm:</w:t>
      </w:r>
    </w:p>
    <w:p>
      <w:r>
        <w:rPr>
          <w:b w:val="0"/>
          <w:i w:val="0"/>
        </w:rPr>
        <w:t>a) Xác định mức giá cụ thể đảm bảo không vượt quá mức giá tối đa quy định tại Quyết định này.</w:t>
      </w:r>
    </w:p>
    <w:p>
      <w:r>
        <w:rPr>
          <w:b w:val="0"/>
          <w:i w:val="0"/>
        </w:rPr>
        <w:t>b) Thực hiện thông báo công khai (kể cả niêm yết tại nơi bán vé) về đối tượng thuộc diện phải chi trả tiền dịch vụ, đối tượng được miễn thu, mức giá và các thủ tục thu, nộp tiền dịch vụ theo quy định.</w:t>
      </w:r>
    </w:p>
    <w:p>
      <w:r>
        <w:rPr>
          <w:b w:val="0"/>
          <w:i w:val="0"/>
        </w:rPr>
        <w:t>c) Tổ chức các điểm bán vé thuận tiện theo quy định: bố trí trạm thu thuận tiện cho người điều khiển phương tiện giao thông, tránh ùn tắc giao thông; bán kịp thời, đầy đủ các loại vé theo yêu cầu của người mua.</w:t>
      </w:r>
    </w:p>
    <w:p>
      <w:r>
        <w:rPr>
          <w:b w:val="0"/>
          <w:i w:val="0"/>
        </w:rPr>
        <w:t>d) Có nghĩa vụ kê khai, nộp thuế giá trị gia tăng và thuế thu nhập doanh nghiệp với cơ quan thuế; thực hiện quản lý, sử dụng và hạch toán kết quả kinh doanh theo quy định của pháp luật.</w:t>
      </w:r>
    </w:p>
    <w:p>
      <w:r>
        <w:rPr>
          <w:b w:val="0"/>
          <w:i w:val="0"/>
        </w:rPr>
        <w:t>đ) Thực hiện sử dụng chứng từ thu (được gọi chung là vé) theo quy định: việc in, phát hành, quản lý và sử dụng vé thực hiện theo hướng dẫn về hóa đơn bán hàng và cung ứng dịch vụ của Bộ Tài chính.</w:t>
      </w:r>
    </w:p>
    <w:p>
      <w:r>
        <w:rPr>
          <w:b w:val="0"/>
          <w:i w:val="0"/>
        </w:rPr>
        <w:t>e) Thực hiện duy tu, bảo dưỡng cầu bảo đảm an toàn giao thông theo quy định.</w:t>
      </w:r>
    </w:p>
    <w:p>
      <w:r>
        <w:rPr>
          <w:b/>
          <w:i w:val="0"/>
        </w:rPr>
        <w:t>Điều 6. Trách nhiệm của các sở, ngành liên quan và địa phương</w:t>
      </w:r>
    </w:p>
    <w:p>
      <w:r>
        <w:rPr>
          <w:b w:val="0"/>
          <w:i w:val="0"/>
        </w:rPr>
        <w:t>1. Sở Giao thông vận tải chịu trách nhiệm:</w:t>
      </w:r>
    </w:p>
    <w:p>
      <w:r>
        <w:rPr>
          <w:b w:val="0"/>
          <w:i w:val="0"/>
        </w:rPr>
        <w:t>a) Chủ trì, phối hợp với Ủy ban nhân dân huyện Châu Thành, đơn vị thu và các cơ quan liên quan xây dựng lộ trình, phương án điều chỉnh mức giá dịch vụ qua cầu dân sinh Phú Hữu phù hợp tình hình thực tế, bảo đảm khả năng chi trả hợp lý của người dân và hỗ trợ phát triển cho doanh nghiệp. Việc điều chỉnh mức giá thực hiện theo quy định tại Điều 10 Nghị định số 177/2013/NĐ-CP ngày 14 tháng 11 năm 2013 của Chính phủ và các văn bản pháp luật có liên quan.</w:t>
      </w:r>
    </w:p>
    <w:p>
      <w:r>
        <w:rPr>
          <w:b w:val="0"/>
          <w:i w:val="0"/>
        </w:rPr>
        <w:t>b) Chủ trì, phối hợp với Ủy ban nhân dân huyện Châu Thành thường xuyên kiểm tra, giám sát việc duy tu, bảo dưỡng cầu dân sinh Phú Hữu bảo đảm chất lượng theo quy định.</w:t>
      </w:r>
    </w:p>
    <w:p>
      <w:r>
        <w:rPr>
          <w:b w:val="0"/>
          <w:i w:val="0"/>
        </w:rPr>
        <w:t>2. Cơ quan thuế chịu trách nhiệm: Hướng dẫn cho Công ty Trách nhiệm hữu hạn Đầu tư BOT - Phú Hữu trong việc sử dụng chứng từ thu; đăng ký, kê khai và nộp các khoản thuế vào ngân sách nhà nước theo quy định.</w:t>
      </w:r>
    </w:p>
    <w:p>
      <w:r>
        <w:rPr>
          <w:b w:val="0"/>
          <w:i w:val="0"/>
        </w:rPr>
        <w:t>3. Ủy ban nhân dân huyện Châu Thành chịu trách nhiệm tổ chức thanh tra, kiểm tra, giám sát việc thực hiện giá dịch vụ qua cầu của đơn vị thu và xử lý theo thẩm quyền các hành vi vi phạm theo quy định tại Quyết định này và các quy định khác của pháp luật có liên quan.</w:t>
      </w:r>
    </w:p>
    <w:p>
      <w:r>
        <w:rPr>
          <w:b/>
          <w:i w:val="0"/>
        </w:rPr>
        <w:t xml:space="preserve">Điều 7. </w:t>
      </w:r>
      <w:r>
        <w:rPr>
          <w:b w:val="0"/>
          <w:i w:val="0"/>
        </w:rPr>
        <w:t>Quyết định này có hiệu lực từ ngày 06 tháng 5 năm 2017.</w:t>
      </w:r>
    </w:p>
    <w:p>
      <w:r>
        <w:rPr>
          <w:b/>
          <w:i w:val="0"/>
        </w:rPr>
        <w:t xml:space="preserve">Điều 8. </w:t>
      </w:r>
      <w:r>
        <w:rPr>
          <w:b w:val="0"/>
          <w:i w:val="0"/>
        </w:rPr>
        <w:t>Chánh Văn phòng Ủy ban nhân dân tỉnh, Giám đốc Sở Tài chính, Giám đốc Sở Giao thông vận tải, Cục trưởng Cục Thuế tỉnh, Chủ tịch Ủy ban nhân dân huyện Châu Thành, Giám đốc Công ty Trách nhiệm hữu hạn Đầu tư BOT - Phú Hữu; Thủ trưởng cơ quan, đơn vị,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Cảnh Tuyên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Cảnh Tuyên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Cảnh Tuyên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Cảnh Tuyên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