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162/2004/QĐ-BCN Về việc chuyển Xí nghiệp Giầy An Phú thuộc Công ty Giầy An Lạc thành Công ty cổ phần Giầy An Phú</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162/2004/QĐ-BCN</w:t>
        <w:br/>
        <w:t xml:space="preserve">     </w:t>
      </w:r>
      <w:r>
        <w:rPr>
          <w:b w:val="0"/>
          <w:i w:val="0"/>
        </w:rPr>
        <w:br/>
      </w:r>
      <w:r>
        <w:rPr>
          <w:b w:val="0"/>
          <w:i/>
        </w:rPr>
        <w:br/>
        <w:t xml:space="preserve">      Hà Nội, ngày 08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162/2004/QĐ-BCN</w:t>
        <w:br/>
        <w:t xml:space="preserve">     </w:t>
      </w:r>
      <w:r>
        <w:rPr>
          <w:b w:val="0"/>
          <w:i w:val="0"/>
        </w:rPr>
        <w:br/>
      </w:r>
      <w:r>
        <w:rPr>
          <w:b w:val="0"/>
          <w:i/>
        </w:rPr>
        <w:br/>
        <w:t xml:space="preserve">      Hà Nội, ngày 08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162/2004/QĐ-BCN</w:t>
        <w:br/>
        <w:t xml:space="preserve">     </w:t>
      </w:r>
      <w:r>
        <w:rPr>
          <w:b w:val="0"/>
          <w:i w:val="0"/>
        </w:rPr>
        <w:br/>
      </w:r>
      <w:r>
        <w:rPr>
          <w:b w:val="0"/>
          <w:i/>
        </w:rPr>
        <w:br/>
        <w:t xml:space="preserve">      Hà Nội, ngày 08 tháng 12 năm 2004</w:t>
        <w:br/>
        <w:t xml:space="preserve">     </w:t>
      </w:r>
      <w:r>
        <w:rPr>
          <w:b w:val="0"/>
          <w:i w:val="0"/>
        </w:rPr>
        <w:br/>
      </w:r>
    </w:p>
    <w:p>
      <w:pPr>
        <w:jc w:val="center"/>
      </w:pPr>
      <w:r>
        <w:rPr>
          <w:b w:val="0"/>
          <w:i w:val="0"/>
        </w:rPr>
        <w:br/>
        <w:t xml:space="preserve">      Số: 162/2004/QĐ-BCN</w:t>
        <w:br/>
        <w:t xml:space="preserve">     </w:t>
      </w:r>
    </w:p>
    <w:p>
      <w:pPr>
        <w:jc w:val="center"/>
      </w:pPr>
      <w:r>
        <w:rPr>
          <w:b w:val="0"/>
          <w:i w:val="0"/>
        </w:rPr>
        <w:br/>
        <w:t xml:space="preserve">      Hà Nội, ngày 08 tháng 12 năm 2004</w:t>
        <w:br/>
        <w:t xml:space="preserve">     </w:t>
      </w:r>
    </w:p>
    <w:p>
      <w:r>
        <w:rPr>
          <w:b/>
          <w:i w:val="0"/>
        </w:rPr>
        <w:t>QUYẾT ĐỊNH</w:t>
      </w:r>
    </w:p>
    <w:p>
      <w:r>
        <w:rPr>
          <w:b/>
          <w:i/>
        </w:rPr>
        <w:t>Về việc chuyển Xí nghiệp Giầy An Phú thuộc Công ty Giầy An Lạc</w:t>
      </w:r>
    </w:p>
    <w:p>
      <w:pPr>
        <w:jc w:val="center"/>
      </w:pPr>
      <w:r>
        <w:rPr>
          <w:b/>
          <w:i/>
        </w:rPr>
        <w:t>thành Công ty cổ phần Giầy An Phú</w:t>
      </w:r>
    </w:p>
    <w:p>
      <w:pPr>
        <w:jc w:val="center"/>
      </w:pPr>
      <w:r>
        <w:rPr>
          <w:b w:val="0"/>
          <w:i w:val="0"/>
        </w:rPr>
        <w:t>______________</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Giầy An Lạc (Công văn số 636/CV-TH ngày 04 tháng 12 năm 2004), Phương án cổ phần hoá Xí nghiệp Giầy An Phú và Biên bản thẩm định Phương án của Ban Đổi mới và Phát triển doanh nghiệp Bộ ngày 07 tháng 12 năm 2004; </w:t>
      </w:r>
    </w:p>
    <w:p>
      <w:pPr>
        <w:jc w:val="both"/>
      </w:pPr>
      <w:r>
        <w:rPr>
          <w:b w:val="0"/>
          <w:i/>
        </w:rPr>
        <w:t>Theo đề nghị của Ban</w:t>
      </w:r>
      <w:r>
        <w:rPr>
          <w:b w:val="0"/>
          <w:i w:val="0"/>
        </w:rPr>
        <w:t xml:space="preserve"> </w:t>
      </w:r>
      <w:r>
        <w:rPr>
          <w:b w:val="0"/>
          <w:i/>
        </w:rPr>
        <w:t>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Xí nghiệp Giầy An Phú thuộc Công ty Giầy An Lạc (doanh nghiệp trực thuộc Bộ Công nghiệp) gồm những điểm chính như sau:</w:t>
      </w:r>
    </w:p>
    <w:p>
      <w:r>
        <w:rPr>
          <w:b w:val="0"/>
          <w:i w:val="0"/>
        </w:rPr>
        <w:t>1. Cơ cấu vốn điều lệ:</w:t>
      </w:r>
    </w:p>
    <w:p>
      <w:r>
        <w:rPr>
          <w:b w:val="0"/>
          <w:i w:val="0"/>
        </w:rPr>
        <w:t>Vốn điều lệ của Công ty cổ phần là 4.215.000.000 đồng (Bốn tỷ, hai trăm mười lăm triệu đồng chẵn).</w:t>
      </w:r>
    </w:p>
    <w:p>
      <w:r>
        <w:rPr>
          <w:b w:val="0"/>
          <w:i w:val="0"/>
        </w:rPr>
        <w:t>- Tỷ lệ cổ phần của Nhà nước : 30,00 %;</w:t>
      </w:r>
    </w:p>
    <w:p>
      <w:r>
        <w:rPr>
          <w:b w:val="0"/>
          <w:i w:val="0"/>
        </w:rPr>
        <w:t>- Tỷ lệ cổ phần bán cho người lao động trong doanh nghiệp : 63,38%;</w:t>
      </w:r>
    </w:p>
    <w:p>
      <w:r>
        <w:rPr>
          <w:b w:val="0"/>
          <w:i w:val="0"/>
        </w:rPr>
        <w:t>- Tỷ lệ cổ phần bán ra ngoài doanh nghiệp : 6,62 %.</w:t>
      </w:r>
    </w:p>
    <w:p>
      <w:r>
        <w:rPr>
          <w:b w:val="0"/>
          <w:i w:val="0"/>
        </w:rPr>
        <w:t>Trị giá một cổ phần: 100.000 đồng.</w:t>
      </w:r>
    </w:p>
    <w:p>
      <w:r>
        <w:rPr>
          <w:b w:val="0"/>
          <w:i w:val="0"/>
        </w:rPr>
        <w:t>2. Giá trị thực tế của Xí nghiệp Giầy An Phú tại thời điểm ngày 31 tháng 12 năm 2003 để cổ phần hoá (Quyết định số 3167/QĐ-TCKT ngày 26 tháng 11 năm 2004 của Bộ Công nghiệp) là 4.251.896.014 đồng. Trong đó, giá trị thực tế phần vốn Nhà nước tại Xí nghiệp là 4.251.896.014 đồng.</w:t>
      </w:r>
    </w:p>
    <w:p>
      <w:r>
        <w:rPr>
          <w:b w:val="0"/>
          <w:i w:val="0"/>
        </w:rPr>
        <w:t>3. Ưu đãi cho người lao động trong Xí nghiệp.</w:t>
      </w:r>
    </w:p>
    <w:p>
      <w:r>
        <w:rPr>
          <w:b w:val="0"/>
          <w:i w:val="0"/>
        </w:rPr>
        <w:t>Tổng số cổ phần bán ưu đãi cho 406 lao động trong Xí nghiệp là 20.201 cổ phần với giá trị được ưu đãi là 606.030.000 đồng.</w:t>
      </w:r>
    </w:p>
    <w:p>
      <w:r>
        <w:rPr>
          <w:b w:val="0"/>
          <w:i w:val="0"/>
        </w:rPr>
        <w:t>4. Về chi phí cổ phần hoá, đào tạo lại lao động và giải quyết lao động dôi dư của Xí nghiệp, Công ty Giầy An Lạc làm thủ tục, báo cáo Bộ Công nghiệp và các cơ quan có thẩm quyền của Nhà nước phê duyệt theo các quy định hiện hành.</w:t>
      </w:r>
    </w:p>
    <w:p>
      <w:r>
        <w:rPr>
          <w:b/>
          <w:i w:val="0"/>
        </w:rPr>
        <w:t>Điều 2.</w:t>
      </w:r>
      <w:r>
        <w:rPr>
          <w:b w:val="0"/>
          <w:i w:val="0"/>
        </w:rPr>
        <w:t xml:space="preserve"> Chuyển Xí nghiệp Giầy An Phú thuộc Công ty Giầy An Lạc thành Công ty cổ phần Giầy An Phú,</w:t>
      </w:r>
    </w:p>
    <w:p>
      <w:r>
        <w:rPr>
          <w:b w:val="0"/>
          <w:i w:val="0"/>
        </w:rPr>
        <w:t>- Tên giao dịch quốc tế: ANPHU FOOTWEAR JOINT STOCK COMPANY;</w:t>
      </w:r>
    </w:p>
    <w:p>
      <w:r>
        <w:rPr>
          <w:b w:val="0"/>
          <w:i w:val="0"/>
        </w:rPr>
        <w:t>- Trụ sở chính: Khu vực 5, phường Trần Quang Diệu, khu công nghiệp Phú Tài, thành phố Quy Nhơn, tỉnh Bình Định.</w:t>
      </w:r>
    </w:p>
    <w:p>
      <w:r>
        <w:rPr>
          <w:b/>
          <w:i w:val="0"/>
        </w:rPr>
        <w:t xml:space="preserve">Điều 3. </w:t>
      </w:r>
      <w:r>
        <w:rPr>
          <w:b w:val="0"/>
          <w:i w:val="0"/>
        </w:rPr>
        <w:t>Công ty cổ phần kinh doanh các ngành nghề:</w:t>
      </w:r>
    </w:p>
    <w:p>
      <w:r>
        <w:rPr>
          <w:b w:val="0"/>
          <w:i w:val="0"/>
        </w:rPr>
        <w:t>- Sản xuất, kinh doanh các sản phẩm từ da, giả da, vải;</w:t>
      </w:r>
    </w:p>
    <w:p>
      <w:r>
        <w:rPr>
          <w:b w:val="0"/>
          <w:i w:val="0"/>
        </w:rPr>
        <w:t>- Xuất nhập khẩu trực tiếp;</w:t>
      </w:r>
    </w:p>
    <w:p>
      <w:r>
        <w:rPr>
          <w:b w:val="0"/>
          <w:i w:val="0"/>
        </w:rPr>
        <w:t>- Kinh doanh hàng may mặc;</w:t>
      </w:r>
    </w:p>
    <w:p>
      <w:r>
        <w:rPr>
          <w:b w:val="0"/>
          <w:i w:val="0"/>
        </w:rPr>
        <w:t>- Kinh doanh các ngành nghề khác phù hợp với quy định của pháp luật.</w:t>
      </w:r>
    </w:p>
    <w:p>
      <w:r>
        <w:rPr>
          <w:b/>
          <w:i w:val="0"/>
        </w:rPr>
        <w:t xml:space="preserve">Điều 4. </w:t>
      </w:r>
      <w:r>
        <w:rPr>
          <w:b w:val="0"/>
          <w:i w:val="0"/>
        </w:rPr>
        <w:t>Công ty cổ phần Giầy An Phú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Giao Công ty Giầy An Lạc quản lý phần vốn nhà nước trong Công ty cổ phần Giầy An Phú.</w:t>
      </w:r>
    </w:p>
    <w:p>
      <w:r>
        <w:rPr>
          <w:b w:val="0"/>
          <w:i w:val="0"/>
        </w:rPr>
        <w:t>Công ty Giầy An Lạc tổ chức bán cổ phần và tổ chức Đại hội đồng cổ đông lần đầu Công ty cổ phần Giầy An Phú theo đúng quy định của pháp luật.</w:t>
      </w:r>
    </w:p>
    <w:p>
      <w:r>
        <w:rPr>
          <w:b w:val="0"/>
          <w:i w:val="0"/>
        </w:rPr>
        <w:t>Giám đốc và Kế toán trưởng Công ty Giầy An Lạc có trách nhiệm điều hành công việc của Xí nghiệp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Giám đốc Công ty Giầy An Lạc, Giám đốc Xí nghiệp Giầy An Phú và Chủ tịch Hội đồng quản trị, Giám đốc Công ty cổ phần Giầy An Phú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