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1674/QĐ-BNN-KH Chương trình hành động thực hiện nghị quyết lần thứ 4 của Ban chấp hành Trung ương đảng khóa X và Nghị quyết số 27/2007/NQ-CP ngày 30/5/2007 của Chính phủ về Chương trình hành động về chiến lược biển Việt Nam đến năm 2020</w:t>
      </w:r>
    </w:p>
    <w:p>
      <w:r>
        <w:rPr>
          <w:b w:val="0"/>
          <w:i w:val="0"/>
        </w:rPr>
        <w:br/>
      </w:r>
      <w:r>
        <w:rPr>
          <w:b w:val="0"/>
          <w:i w:val="0"/>
        </w:rPr>
        <w:br/>
      </w:r>
      <w:r>
        <w:rPr>
          <w:b w:val="0"/>
          <w:i w:val="0"/>
        </w:rPr>
        <w:br/>
      </w:r>
      <w:r>
        <w:rPr>
          <w:b/>
          <w:i w:val="0"/>
        </w:rPr>
        <w:br/>
      </w:r>
      <w:r>
        <w:rPr>
          <w:b/>
          <w:i w:val="0"/>
        </w:rPr>
        <w:t>BỘ TRƯỞNG NÔNG NGHIỆP</w:t>
      </w:r>
      <w:r>
        <w:rPr>
          <w:b/>
          <w:i w:val="0"/>
        </w:rPr>
        <w:br/>
      </w:r>
      <w:r>
        <w:rPr>
          <w:b/>
          <w:i w:val="0"/>
        </w:rPr>
        <w:t>VÀ PHÁT TRIỂN NÔNG THÔN</w:t>
      </w:r>
      <w:r>
        <w:rPr>
          <w:b/>
          <w:i w:val="0"/>
        </w:rPr>
        <w:br/>
      </w:r>
      <w:r>
        <w:rPr>
          <w:b/>
          <w:i w:val="0"/>
        </w:rPr>
        <w:br/>
      </w:r>
      <w:r>
        <w:rPr>
          <w:b w:val="0"/>
          <w:i w:val="0"/>
        </w:rPr>
        <w:br/>
      </w:r>
      <w:r>
        <w:rPr>
          <w:b/>
          <w:i w:val="0"/>
        </w:rPr>
        <w:br/>
      </w:r>
      <w:r>
        <w:rPr>
          <w:b/>
          <w:i w:val="0"/>
        </w:rPr>
        <w:t>CỘNG HÒA XÃ HỘI CHỦ NGHĨA VIỆT NAM</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t>Số: 1674/QĐ-BNN-KH</w:t>
      </w:r>
      <w:r>
        <w:rPr>
          <w:b w:val="0"/>
          <w:i w:val="0"/>
        </w:rPr>
        <w:br/>
      </w:r>
      <w:r>
        <w:rPr>
          <w:b w:val="0"/>
          <w:i/>
        </w:rPr>
        <w:t>Ngày 4 tháng 6 năm 2008</w:t>
      </w:r>
      <w:r>
        <w:rPr>
          <w:b w:val="0"/>
          <w:i w:val="0"/>
        </w:rPr>
        <w:br/>
      </w:r>
      <w:r>
        <w:rPr>
          <w:b w:val="0"/>
          <w:i w:val="0"/>
        </w:rPr>
        <w:br/>
      </w:r>
      <w:r>
        <w:rPr>
          <w:b w:val="0"/>
          <w:i w:val="0"/>
        </w:rPr>
        <w:br/>
      </w:r>
    </w:p>
    <w:p>
      <w:r>
        <w:rPr>
          <w:b w:val="0"/>
          <w:i w:val="0"/>
        </w:rPr>
        <w:br/>
      </w:r>
      <w:r>
        <w:rPr>
          <w:b w:val="0"/>
          <w:i w:val="0"/>
        </w:rPr>
        <w:br/>
      </w:r>
      <w:r>
        <w:rPr>
          <w:b/>
          <w:i w:val="0"/>
        </w:rPr>
        <w:br/>
      </w:r>
      <w:r>
        <w:rPr>
          <w:b/>
          <w:i w:val="0"/>
        </w:rPr>
        <w:t>BỘ TRƯỞNG NÔNG NGHIỆP</w:t>
      </w:r>
      <w:r>
        <w:rPr>
          <w:b/>
          <w:i w:val="0"/>
        </w:rPr>
        <w:br/>
      </w:r>
      <w:r>
        <w:rPr>
          <w:b/>
          <w:i w:val="0"/>
        </w:rPr>
        <w:t>VÀ PHÁT TRIỂN NÔNG THÔN</w:t>
      </w:r>
      <w:r>
        <w:rPr>
          <w:b/>
          <w:i w:val="0"/>
        </w:rPr>
        <w:br/>
      </w:r>
      <w:r>
        <w:rPr>
          <w:b/>
          <w:i w:val="0"/>
        </w:rPr>
        <w:br/>
      </w:r>
      <w:r>
        <w:rPr>
          <w:b w:val="0"/>
          <w:i w:val="0"/>
        </w:rPr>
        <w:br/>
      </w:r>
      <w:r>
        <w:rPr>
          <w:b/>
          <w:i w:val="0"/>
        </w:rPr>
        <w:br/>
      </w:r>
      <w:r>
        <w:rPr>
          <w:b/>
          <w:i w:val="0"/>
        </w:rPr>
        <w:t>CỘNG HÒA XÃ HỘI CHỦ NGHĨA VIỆT NAM</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t>Số: 1674/QĐ-BNN-KH</w:t>
      </w:r>
      <w:r>
        <w:rPr>
          <w:b w:val="0"/>
          <w:i w:val="0"/>
        </w:rPr>
        <w:br/>
      </w:r>
      <w:r>
        <w:rPr>
          <w:b w:val="0"/>
          <w:i/>
        </w:rPr>
        <w:t>Ngày 4 tháng 6 năm 2008</w:t>
      </w:r>
      <w:r>
        <w:rPr>
          <w:b w:val="0"/>
          <w:i w:val="0"/>
        </w:rPr>
        <w:br/>
      </w:r>
      <w:r>
        <w:rPr>
          <w:b w:val="0"/>
          <w:i w:val="0"/>
        </w:rPr>
        <w:br/>
      </w:r>
    </w:p>
    <w:p>
      <w:r>
        <w:rPr>
          <w:b w:val="0"/>
          <w:i w:val="0"/>
        </w:rPr>
        <w:br/>
      </w:r>
      <w:r>
        <w:rPr>
          <w:b/>
          <w:i w:val="0"/>
        </w:rPr>
        <w:br/>
      </w:r>
      <w:r>
        <w:rPr>
          <w:b/>
          <w:i w:val="0"/>
        </w:rPr>
        <w:t>BỘ TRƯỞNG NÔNG NGHIỆP</w:t>
      </w:r>
      <w:r>
        <w:rPr>
          <w:b/>
          <w:i w:val="0"/>
        </w:rPr>
        <w:br/>
      </w:r>
      <w:r>
        <w:rPr>
          <w:b/>
          <w:i w:val="0"/>
        </w:rPr>
        <w:t>VÀ PHÁT TRIỂN NÔNG THÔN</w:t>
      </w:r>
      <w:r>
        <w:rPr>
          <w:b/>
          <w:i w:val="0"/>
        </w:rPr>
        <w:br/>
      </w:r>
      <w:r>
        <w:rPr>
          <w:b/>
          <w:i w:val="0"/>
        </w:rPr>
        <w:br/>
      </w:r>
      <w:r>
        <w:rPr>
          <w:b w:val="0"/>
          <w:i w:val="0"/>
        </w:rPr>
        <w:br/>
      </w:r>
      <w:r>
        <w:rPr>
          <w:b/>
          <w:i w:val="0"/>
        </w:rPr>
        <w:br/>
      </w:r>
      <w:r>
        <w:rPr>
          <w:b/>
          <w:i w:val="0"/>
        </w:rPr>
        <w:t>CỘNG HÒA XÃ HỘI CHỦ NGHĨA VIỆT NAM</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i w:val="0"/>
        </w:rPr>
        <w:t>BỘ TRƯỞNG NÔNG NGHIỆP</w:t>
      </w:r>
      <w:r>
        <w:rPr>
          <w:b w:val="0"/>
          <w:i w:val="0"/>
        </w:rPr>
        <w:br/>
      </w:r>
      <w:r>
        <w:rPr>
          <w:b/>
          <w:i w:val="0"/>
        </w:rPr>
        <w:t>VÀ PHÁT TRIỂN NÔNG THÔN</w:t>
      </w:r>
      <w:r>
        <w:rPr>
          <w:b w:val="0"/>
          <w:i w:val="0"/>
        </w:rPr>
        <w:br/>
      </w:r>
      <w:r>
        <w:rPr>
          <w:b w:val="0"/>
          <w:i w:val="0"/>
        </w:rPr>
        <w:br/>
      </w:r>
    </w:p>
    <w:p>
      <w:pPr>
        <w:jc w:val="center"/>
      </w:pPr>
      <w:r>
        <w:rPr>
          <w:b w:val="0"/>
          <w:i w:val="0"/>
        </w:rPr>
        <w:br/>
      </w:r>
      <w:r>
        <w:rPr>
          <w:b/>
          <w:i w:val="0"/>
        </w:rPr>
        <w:t>CỘNG HÒA XÃ HỘI CHỦ NGHĨA VIỆT NAM</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Độc lập – Tự do – Hạnh phúc</w:t>
        <w:br/>
        <w:t xml:space="preserve">      </w:t>
      </w:r>
    </w:p>
    <w:p>
      <w:r>
        <w:rPr>
          <w:b w:val="0"/>
          <w:i w:val="0"/>
        </w:rPr>
        <w:br/>
      </w:r>
      <w:r>
        <w:rPr>
          <w:b w:val="0"/>
          <w:i w:val="0"/>
        </w:rPr>
        <w:t>Số: 1674/QĐ-BNN-KH</w:t>
      </w:r>
      <w:r>
        <w:rPr>
          <w:b w:val="0"/>
          <w:i w:val="0"/>
        </w:rPr>
        <w:br/>
      </w:r>
      <w:r>
        <w:rPr>
          <w:b w:val="0"/>
          <w:i/>
        </w:rPr>
        <w:t>Ngày 4 tháng 6 năm 2008</w:t>
      </w:r>
      <w:r>
        <w:rPr>
          <w:b w:val="0"/>
          <w:i w:val="0"/>
        </w:rPr>
        <w:br/>
      </w:r>
    </w:p>
    <w:p>
      <w:pPr>
        <w:jc w:val="center"/>
      </w:pPr>
      <w:r>
        <w:rPr>
          <w:b/>
          <w:i w:val="0"/>
        </w:rPr>
        <w:t>QUYẾT ĐỊNH</w:t>
      </w:r>
    </w:p>
    <w:p>
      <w:pPr>
        <w:jc w:val="center"/>
      </w:pPr>
      <w:r>
        <w:rPr>
          <w:b/>
          <w:i w:val="0"/>
        </w:rPr>
        <w:t>Chương trình hành động thực hiện nghị quyết lần thứ 4 của Ban chấp hành Trung ương đảng khóa X và Nghị quyết số 27/2007/NQ-CP ngày 30/5/2007 của Chính phủ về Chương trình hành động về chiến lược biển Việt Nam đến năm 2020</w:t>
      </w:r>
    </w:p>
    <w:p>
      <w:pPr>
        <w:jc w:val="center"/>
      </w:pPr>
      <w:r>
        <w:rPr>
          <w:b/>
          <w:i w:val="0"/>
        </w:rPr>
        <w:t>BỘ TRƯỞNG BỘ NÔNG NGHIỆP VÀ PHÁT TRIỂN NÔNG THÔN</w:t>
      </w:r>
    </w:p>
    <w:p>
      <w:r>
        <w:rPr>
          <w:b w:val="0"/>
          <w:i/>
        </w:rPr>
        <w:t>Căn cứ Nghị quyết số 09-NQ/TW ngày 09/02/2007 của Hội nghị lần thứ 4 của Ban chấp hành Trung ương Đảng khóa X;</w:t>
      </w:r>
    </w:p>
    <w:p>
      <w:r>
        <w:rPr>
          <w:b w:val="0"/>
          <w:i/>
        </w:rPr>
        <w:t>Căn cứ Nghị quyết số 27/2007/NQ-CP ngày 30/5/2007 của Chính phủ ban hành Chương trình hành động của Chính phủ thực hiện Nghị quyết Hội nghị lần thứ 4 Ban chấp hành Trung ương Đảng khóa X về Chiến lược biển Việt Nam đến năm 2020;</w:t>
      </w:r>
    </w:p>
    <w:p>
      <w:r>
        <w:rPr>
          <w:b w:val="0"/>
          <w:i/>
        </w:rPr>
        <w:t>Căn cứ Nghị định số 01/2008/NĐ-CP ngày 03/01/2008 của Chính phủ Quy định chức năng, nhiệm vụ, quyền hạn và cơ cấu tổ chức của Bộ Nông nghiệp và Phát triển nông thôn;</w:t>
      </w:r>
    </w:p>
    <w:p>
      <w:r>
        <w:rPr>
          <w:b w:val="0"/>
          <w:i/>
        </w:rPr>
        <w:t>Theo đề nghị của Vụ trưởng Vụ Kế hoạch,</w:t>
      </w:r>
    </w:p>
    <w:p>
      <w:pPr>
        <w:jc w:val="center"/>
      </w:pPr>
      <w:r>
        <w:rPr>
          <w:b/>
          <w:i w:val="0"/>
        </w:rPr>
        <w:t>QUYẾT ĐỊNH</w:t>
      </w:r>
    </w:p>
    <w:p>
      <w:r>
        <w:rPr>
          <w:b/>
          <w:i w:val="0"/>
        </w:rPr>
        <w:t xml:space="preserve">Điều 1. </w:t>
      </w:r>
      <w:r>
        <w:rPr>
          <w:b w:val="0"/>
          <w:i w:val="0"/>
        </w:rPr>
        <w:t>Ban hành kèm theo Quyết định này Chương trình hành động của Bộ Nông nghiệp và Phát triển nông thôn thực hiện Nghị quyết Hội nghị lần thứ 4 Ban chấp hành Trung ương Đảng khoá X và Nghị quyết số: 27/2007/NQ-CP ngày 30/5/2007 của Chính phủ ban hành Chương trình hành động về Chiến lược biển Việt Nam đến năm 2020.</w:t>
      </w:r>
    </w:p>
    <w:p>
      <w:r>
        <w:rPr>
          <w:b/>
          <w:i w:val="0"/>
        </w:rPr>
        <w:t xml:space="preserve">Điều 2. </w:t>
      </w:r>
      <w:r>
        <w:rPr>
          <w:b w:val="0"/>
          <w:i w:val="0"/>
        </w:rPr>
        <w:t>Quyết định này thay thế Quyết định số 09/2007/QĐ-BTS ngày 31/7/2007 của Bộ trưởng Bộ Thuỷ sản và có hiệu lực kể từ ngày ký.</w:t>
      </w:r>
    </w:p>
    <w:p>
      <w:r>
        <w:rPr>
          <w:b/>
          <w:i w:val="0"/>
        </w:rPr>
        <w:t xml:space="preserve">Điều 3. </w:t>
      </w:r>
      <w:r>
        <w:rPr>
          <w:b w:val="0"/>
          <w:i w:val="0"/>
        </w:rPr>
        <w:t>Thủ trưởng các cơ quan, đơn vị, tổ chức trực thuộc Bộ Nông nghiệp và Phát triển nông thôn; Chủ tịch Hội đồng quản trị, Tổng giám đốc các Tổng công ty, Giám đốc các doanh nghiệp thuộc Bộ, Giám đốc các Sở Nông nghiệp và Phát triển nông thôn các tỉnh, thành phố ven biển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