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1675/QĐ-BTC Về việc công bố các tổ chức bảo hiểm có uy tín trong lĩnh vực hàng hải theo quy định tại Pháp lệnh thủ tục bắt giữ tàu biển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công bố các tổ chức bảo hiểm có uy tín trong lĩnh vực hàng hải theo quy</w:t>
      </w:r>
    </w:p>
    <w:p>
      <w:pPr>
        <w:jc w:val="center"/>
      </w:pPr>
      <w:r>
        <w:rPr>
          <w:b/>
          <w:i w:val="0"/>
        </w:rPr>
        <w:t xml:space="preserve"> định tại Pháp lệnh thủ tục bắt giữ tàu biển năm </w:t>
      </w:r>
      <w:r>
        <w:rPr>
          <w:b/>
          <w:i w:val="0"/>
        </w:rPr>
        <w:t>2011</w:t>
      </w:r>
    </w:p>
    <w:p>
      <w:pPr>
        <w:jc w:val="center"/>
      </w:pPr>
      <w:r>
        <w:rPr>
          <w:b/>
          <w:i w:val="0"/>
        </w:rPr>
        <w:t>------------------------</w:t>
      </w:r>
    </w:p>
    <w:p>
      <w:pPr>
        <w:jc w:val="center"/>
      </w:pPr>
      <w:r>
        <w:rPr>
          <w:b/>
          <w:i w:val="0"/>
        </w:rPr>
        <w:t>BỘ TRƯỞNG BỘ TÀI CHÍNH</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Căn cứ Pháp lệnh Thủ tục bắt giữ tàu biển số 05/2008/UBTVQH12 ngày 27 tháng 8 năm 2008 của Ủy ban thường vụ Quốc hội;</w:t>
      </w:r>
    </w:p>
    <w:p>
      <w:pPr>
        <w:jc w:val="both"/>
      </w:pPr>
      <w:r>
        <w:rPr>
          <w:b w:val="0"/>
          <w:i/>
        </w:rPr>
        <w:t>Căn cứ Thông tư số 219/2010/TT-BTC ngày 30 tháng 12 năm 2010 của Bộ Tài chính hướng dẫn tiêu chí xác định tổ chức bảo hiểm có uy tín trong lĩnh vực hàng hải theo quy định tại Pháp lệnh Thủ tục bắt giữ tàu biển;</w:t>
      </w:r>
    </w:p>
    <w:p>
      <w:pPr>
        <w:jc w:val="both"/>
      </w:pPr>
      <w:r>
        <w:rPr>
          <w:b w:val="0"/>
          <w:i/>
        </w:rPr>
        <w:t>Căn cứ hồ sơ, tài liệu do các doanh nghiệp bảo hiểm cung cấp;</w:t>
      </w:r>
    </w:p>
    <w:p>
      <w:pPr>
        <w:jc w:val="both"/>
      </w:pPr>
      <w:r>
        <w:rPr>
          <w:b w:val="0"/>
          <w:i/>
        </w:rPr>
        <w:t>Xét đề nghị của Cục trưởng Cục Quản lý, giám sát bảo hiểm,</w:t>
      </w:r>
    </w:p>
    <w:p>
      <w:pPr>
        <w:jc w:val="center"/>
      </w:pPr>
      <w:r>
        <w:rPr>
          <w:b/>
          <w:i w:val="0"/>
        </w:rPr>
        <w:t>QUYẾT ĐỊNH:</w:t>
      </w:r>
    </w:p>
    <w:p>
      <w:pPr>
        <w:jc w:val="both"/>
      </w:pPr>
      <w:r>
        <w:rPr>
          <w:b/>
          <w:i w:val="0"/>
        </w:rPr>
        <w:t>Điều 1.</w:t>
      </w:r>
      <w:r>
        <w:rPr>
          <w:b w:val="0"/>
          <w:i w:val="0"/>
        </w:rPr>
        <w:t xml:space="preserve"> Công bố tổ chức bảo hiểm có uy tín trong lĩnh vực hàng hải theo quy định tại Pháp lệnh Thủ tục bắt giữ tàu biển năm 2011 gồm các doanh nghiệp bảo hiểm có tên trong danh sách kèm theo Quyết định này.</w:t>
      </w:r>
    </w:p>
    <w:p>
      <w:pPr>
        <w:jc w:val="both"/>
      </w:pPr>
      <w:r>
        <w:rPr>
          <w:b/>
          <w:i w:val="0"/>
        </w:rPr>
        <w:t>Điều 2.</w:t>
      </w:r>
      <w:r>
        <w:rPr>
          <w:b w:val="0"/>
          <w:i w:val="0"/>
        </w:rPr>
        <w:t xml:space="preserve"> Cục trưởng Cục Quản lý, giám sát bảo hiểm, Chánh Văn phòng Bộ Tài chính và các doanh nghiệp bảo hiểm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rPr>
                <w:b/>
                <w:i/>
              </w:rPr>
              <w:t>(Đã ký)</w:t>
            </w:r>
            <w:r>
              <w:rPr>
                <w:b w:val="0"/>
                <w:i w:val="0"/>
              </w:rPr>
              <w:br/>
            </w:r>
            <w:r>
              <w:br/>
            </w:r>
            <w:r>
              <w:br/>
            </w:r>
            <w:r>
              <w:br/>
            </w:r>
            <w:r>
              <w:rPr>
                <w:b/>
                <w:i w:val="0"/>
              </w:rPr>
              <w:br/>
              <w:t xml:space="preserve">          Trần Xuân Hà</w:t>
            </w:r>
          </w:p>
        </w:tc>
      </w:tr>
    </w:tbl>
    <w:p>
      <w:pPr>
        <w:jc w:val="center"/>
      </w:pPr>
      <w:r>
        <w:rPr>
          <w:b/>
          <w:i w:val="0"/>
        </w:rPr>
        <w:t>DANH SÁCH</w:t>
      </w:r>
    </w:p>
    <w:p>
      <w:pPr>
        <w:jc w:val="center"/>
      </w:pPr>
      <w:r>
        <w:rPr>
          <w:b w:val="0"/>
          <w:i w:val="0"/>
        </w:rPr>
        <w:t>TỔ CHỨC BẢO HIỂM CÓ UY TÍN TRONG LĨNH VỰC HÀNG HẢI NĂM 2011 THEO QUY ĐỊNH TẠI PHÁP LỆNH THỦ TỤC BẮT GIỮ TÀU BIỂN</w:t>
      </w:r>
      <w:r>
        <w:br/>
      </w:r>
      <w:r>
        <w:rPr>
          <w:b w:val="0"/>
          <w:i/>
        </w:rPr>
        <w:t>(Ban hành kèm theo Quyết định số 1675/QĐ-BTC ngày 14 tháng 07 năm 2011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các doanh nghiệp bảo hiểm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