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167/2003/QĐ-BCN Về việc chuyển công ty nhựa đồng nai thành công ty cổ phần nhựa - xây dựng Đồng Nai</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167/2003/QĐ-BCN</w:t>
        <w:br/>
        <w:t xml:space="preserve">     </w:t>
      </w:r>
      <w:r>
        <w:rPr>
          <w:b w:val="0"/>
          <w:i w:val="0"/>
        </w:rPr>
        <w:br/>
      </w:r>
      <w:r>
        <w:rPr>
          <w:b w:val="0"/>
          <w:i/>
        </w:rPr>
        <w:br/>
        <w:t xml:space="preserve">      Hà Nội, ngày 14 tháng 10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167/2003/QĐ-BCN</w:t>
        <w:br/>
        <w:t xml:space="preserve">     </w:t>
      </w:r>
      <w:r>
        <w:rPr>
          <w:b w:val="0"/>
          <w:i w:val="0"/>
        </w:rPr>
        <w:br/>
      </w:r>
      <w:r>
        <w:rPr>
          <w:b w:val="0"/>
          <w:i/>
        </w:rPr>
        <w:br/>
        <w:t xml:space="preserve">      Hà Nội, ngày 14 tháng 10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167/2003/QĐ-BCN</w:t>
        <w:br/>
        <w:t xml:space="preserve">     </w:t>
      </w:r>
      <w:r>
        <w:rPr>
          <w:b w:val="0"/>
          <w:i w:val="0"/>
        </w:rPr>
        <w:br/>
      </w:r>
      <w:r>
        <w:rPr>
          <w:b w:val="0"/>
          <w:i/>
        </w:rPr>
        <w:br/>
        <w:t xml:space="preserve">      Hà Nội, ngày 14 tháng 10 năm 2003</w:t>
        <w:br/>
        <w:t xml:space="preserve">     </w:t>
      </w:r>
      <w:r>
        <w:rPr>
          <w:b w:val="0"/>
          <w:i w:val="0"/>
        </w:rPr>
        <w:br/>
      </w:r>
    </w:p>
    <w:p>
      <w:pPr>
        <w:jc w:val="center"/>
      </w:pPr>
      <w:r>
        <w:rPr>
          <w:b w:val="0"/>
          <w:i w:val="0"/>
        </w:rPr>
        <w:br/>
        <w:t xml:space="preserve">      Số: 167/2003/QĐ-BCN</w:t>
        <w:br/>
        <w:t xml:space="preserve">     </w:t>
      </w:r>
    </w:p>
    <w:p>
      <w:pPr>
        <w:jc w:val="center"/>
      </w:pPr>
      <w:r>
        <w:rPr>
          <w:b w:val="0"/>
          <w:i w:val="0"/>
        </w:rPr>
        <w:br/>
        <w:t xml:space="preserve">      Hà Nội, ngày 14 tháng 10 năm 2003</w:t>
        <w:br/>
        <w:t xml:space="preserve">     </w:t>
      </w:r>
    </w:p>
    <w:p>
      <w:r>
        <w:rPr>
          <w:b/>
          <w:i w:val="0"/>
        </w:rPr>
        <w:t xml:space="preserve">QUYẾT ĐỊNH </w:t>
      </w:r>
    </w:p>
    <w:p>
      <w:r>
        <w:rPr>
          <w:b/>
          <w:i w:val="0"/>
        </w:rPr>
        <w:t>Về việc chuyển công ty nhựa đồng nai thành công ty cổ phần nhựa - xây dựng Đồng Nai</w:t>
      </w:r>
    </w:p>
    <w:p>
      <w:r>
        <w:rPr>
          <w:b w:val="0"/>
          <w:i w:val="0"/>
        </w:rPr>
        <w:t>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Công ty Nhựa Đồng Nai (Công văn số 118/CPH-NĐN ngày 18 tháng 9 năm 2003), Phương án cổ phần hoá Công ty Nhựa Đồng Nai và Biên bản thẩm định Phương án của Ban Đổi mới và Phát triển doanh nghiệp Bộ ngày 01 tháng 10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Nhựa Đồng Nai (doanh nghiệp trực thuộc Bộ Công nghiệp) gồm những điểm chính như sau :</w:t>
      </w:r>
    </w:p>
    <w:p>
      <w:r>
        <w:rPr>
          <w:b w:val="0"/>
          <w:i w:val="0"/>
        </w:rPr>
        <w:t>1. Cơ cấu vốn điều lệ :</w:t>
      </w:r>
    </w:p>
    <w:p>
      <w:r>
        <w:rPr>
          <w:b w:val="0"/>
          <w:i w:val="0"/>
        </w:rPr>
        <w:t>Vốn điều lệ của Công ty cổ phần là 3.000.000.000 đồng (Ba tỷ đồng chẵn). Trong đó:</w:t>
      </w:r>
    </w:p>
    <w:p>
      <w:r>
        <w:rPr>
          <w:b w:val="0"/>
          <w:i w:val="0"/>
        </w:rPr>
        <w:t>- Tỷ lệ cổ phần bán cho người lao động trong Công ty : 86,35 %;</w:t>
      </w:r>
    </w:p>
    <w:p>
      <w:r>
        <w:rPr>
          <w:b w:val="0"/>
          <w:i w:val="0"/>
        </w:rPr>
        <w:t>- Tỷ lệ cổ phần bán ra ngoài Công ty : 13,65 %.</w:t>
      </w:r>
    </w:p>
    <w:p>
      <w:r>
        <w:rPr>
          <w:b w:val="0"/>
          <w:i w:val="0"/>
        </w:rPr>
        <w:t>Trị giá một cổ phần : 100.000 đồng.</w:t>
      </w:r>
    </w:p>
    <w:p>
      <w:r>
        <w:rPr>
          <w:b w:val="0"/>
          <w:i w:val="0"/>
        </w:rPr>
        <w:t>2. Giá trị thực tế của Công ty Nhựa Đồng Nai tại thời điểm ngày 01 tháng 01 năm 2003 để cổ phần hoá (Quyết định số 1983/QĐ-TCKT ngày 15 tháng 8 năm 2003 của Bộ Công nghiệp) là 28.512.142.444 đồng. Trong đó, giá trị thực tế phần vốn Nhà nước tại Công ty là 1.812.403.776 đồng.</w:t>
      </w:r>
    </w:p>
    <w:p>
      <w:r>
        <w:rPr>
          <w:b w:val="0"/>
          <w:i w:val="0"/>
        </w:rPr>
        <w:t>3. Ưu đãi cho người lao động trong Công ty.</w:t>
      </w:r>
    </w:p>
    <w:p>
      <w:r>
        <w:rPr>
          <w:b w:val="0"/>
          <w:i w:val="0"/>
        </w:rPr>
        <w:t>Tổng số cổ phần bán ưu đãi cho 105 lao động trong Công ty là 16.350 cổ phần với giá trị được ưu đãi là 490.500.000 đồng. Trong đó, số cổ phần bán ưu đãi trả chậm cho 16 lao động nghèo là 3.175 cổ phần, trị giá 222.250.000 đồng.</w:t>
      </w:r>
    </w:p>
    <w:p>
      <w:r>
        <w:rPr>
          <w:b w:val="0"/>
          <w:i w:val="0"/>
        </w:rPr>
        <w:t>4. Về chi phí cổ phần hoá và giải quyết lao động dôi dư, Công ty làm thủ tục, báo cáo Bộ Công nghiệp và các cơ quan có thẩm quyền của Nhà nước phê duyệt theo các quy định hiện hành.</w:t>
      </w:r>
    </w:p>
    <w:p>
      <w:r>
        <w:rPr>
          <w:b/>
          <w:i w:val="0"/>
        </w:rPr>
        <w:t xml:space="preserve">Điều 2. </w:t>
      </w:r>
      <w:r>
        <w:rPr>
          <w:b w:val="0"/>
          <w:i w:val="0"/>
        </w:rPr>
        <w:t>Chuyển Công ty Nhựa Đồng Nai thành Công ty cổ phần Nhựa - Xây dựng Đồng Nai,</w:t>
      </w:r>
    </w:p>
    <w:p>
      <w:r>
        <w:rPr>
          <w:b w:val="0"/>
          <w:i w:val="0"/>
        </w:rPr>
        <w:t>- Tên giao dịch quốc tế : DONGNAI PLASTIC</w:t>
      </w:r>
    </w:p>
    <w:p>
      <w:r>
        <w:rPr>
          <w:b w:val="0"/>
          <w:i w:val="0"/>
        </w:rPr>
        <w:t>- CONTRUCTION JOINT STOCK COMPANY;</w:t>
      </w:r>
    </w:p>
    <w:p>
      <w:r>
        <w:rPr>
          <w:b w:val="0"/>
          <w:i w:val="0"/>
        </w:rPr>
        <w:t>- Tên viết tắt : DONAPLAST;</w:t>
      </w:r>
    </w:p>
    <w:p>
      <w:r>
        <w:rPr>
          <w:b w:val="0"/>
          <w:i w:val="0"/>
        </w:rPr>
        <w:t>- Trụ sở chính : Đường số 9, Khu công nghiệp Biên Hoà 1, tỉnh Đồng Nai.</w:t>
      </w:r>
    </w:p>
    <w:p>
      <w:r>
        <w:rPr>
          <w:b/>
          <w:i w:val="0"/>
        </w:rPr>
        <w:t xml:space="preserve">Điều 3. </w:t>
      </w:r>
      <w:r>
        <w:rPr>
          <w:b w:val="0"/>
          <w:i w:val="0"/>
        </w:rPr>
        <w:t>Công ty cổ phần kinh doanh các ngành nghề:</w:t>
      </w:r>
    </w:p>
    <w:p>
      <w:r>
        <w:rPr>
          <w:b w:val="0"/>
          <w:i w:val="0"/>
        </w:rPr>
        <w:t>- Sản xuất kinh doanh diêm quẹt nội địa và xuất khẩu, sản phẩm may mặc xuất khẩu, ống nhựa, phụ kiện và các sản phẩm nhựa; sản xuất vật liệu xây dựng công nghệ mới; xây dựng các loại nhà lắp ghép, các công trình điện nước;</w:t>
      </w:r>
    </w:p>
    <w:p>
      <w:r>
        <w:rPr>
          <w:b w:val="0"/>
          <w:i w:val="0"/>
        </w:rPr>
        <w:t>- Xuất nhập khẩu trực tiếp; kinh doanh mua bán vật tư nguyên liệu phục vụ sản xuất; kinh doanh du lịch lữ hành và các dịch vụ du lịch khác;</w:t>
      </w:r>
    </w:p>
    <w:p>
      <w:r>
        <w:rPr>
          <w:b w:val="0"/>
          <w:i w:val="0"/>
        </w:rPr>
        <w:t>- Kinh doanh các ngành nghề khác phù hợp với quy định của pháp luật.</w:t>
      </w:r>
    </w:p>
    <w:p>
      <w:r>
        <w:rPr>
          <w:b/>
          <w:i w:val="0"/>
        </w:rPr>
        <w:t xml:space="preserve">Điều 4. </w:t>
      </w:r>
      <w:r>
        <w:rPr>
          <w:b w:val="0"/>
          <w:i w:val="0"/>
        </w:rPr>
        <w:t>Công ty cổ phần Nhựa - Xây dựng Đồng Nai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Công ty Nhựa Đồng Nai tổ chức bán cổ phần và tổ chức Đại hội đồng cổ đông lần đầu Công ty cổ phần Nhựa - Xây dựng Đồng Nai theo đúng quy định hiện hành.</w:t>
      </w:r>
    </w:p>
    <w:p>
      <w:r>
        <w:rPr>
          <w:b w:val="0"/>
          <w:i w:val="0"/>
        </w:rPr>
        <w:t>Giám đốc và Kế toán trưởng Công ty Nhựa Đồng Nai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Giám đốc Công ty Nhựa Đồng Nai và Chủ tịch Hội đồng quản trị, Giám đốc Công ty cổ phần Nhựa - Xây dựng Đồng Nai chịu trách nhiệm thi hành Quyết định này./.</w:t>
      </w:r>
    </w:p>
    <w:p>
      <w:r>
        <w:rPr>
          <w:b w:val="0"/>
          <w:i w:val="0"/>
        </w:rPr>
        <w:br/>
      </w:r>
      <w:r>
        <w:rPr>
          <w:b w:val="0"/>
          <w:i w:val="0"/>
        </w:rPr>
        <w:br/>
      </w:r>
      <w:r>
        <w:rPr>
          <w:b/>
          <w:i w:val="0"/>
        </w:rPr>
        <w:br/>
      </w:r>
      <w:r>
        <w:rPr>
          <w:b/>
          <w:i w:val="0"/>
        </w:rPr>
        <w:br/>
        <w:t xml:space="preserve">      KT. BỘ TRƯỞNG BỘ CÔNG NGHIỆP</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w:t>
        <w:br/>
        <w:t xml:space="preserve">     </w:t>
      </w:r>
      <w:r>
        <w:rPr>
          <w:b w:val="0"/>
          <w:i w:val="0"/>
        </w:rP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w:t>
        <w:br/>
        <w:t xml:space="preserve">     </w:t>
      </w:r>
    </w:p>
    <w:p>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