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1689/QĐ-UBND Về việc phê duyệt chi phí khai thác, giá bán lâm sản phụ </w:t>
        <w:br/>
        <w:t>khai thác tận dụng từ rừng tự nhiên năm 2008</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1689/QĐ-UBND</w:t>
      </w:r>
      <w:r>
        <w:rPr>
          <w:b w:val="0"/>
          <w:i w:val="0"/>
        </w:rPr>
        <w:br/>
      </w:r>
      <w:r>
        <w:rPr>
          <w:b w:val="0"/>
          <w:i w:val="0"/>
        </w:rPr>
        <w:br/>
      </w:r>
      <w:r>
        <w:rPr>
          <w:b w:val="0"/>
          <w:i/>
        </w:rPr>
        <w:br/>
      </w:r>
      <w:r>
        <w:rPr>
          <w:b w:val="0"/>
          <w:i/>
        </w:rPr>
        <w:t>Phan Thiết, ngày 26 tháng 06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1689/QĐ-UBND</w:t>
      </w:r>
      <w:r>
        <w:rPr>
          <w:b w:val="0"/>
          <w:i w:val="0"/>
        </w:rPr>
        <w:br/>
      </w:r>
      <w:r>
        <w:rPr>
          <w:b w:val="0"/>
          <w:i w:val="0"/>
        </w:rPr>
        <w:br/>
      </w:r>
      <w:r>
        <w:rPr>
          <w:b w:val="0"/>
          <w:i/>
        </w:rPr>
        <w:br/>
      </w:r>
      <w:r>
        <w:rPr>
          <w:b w:val="0"/>
          <w:i/>
        </w:rPr>
        <w:t>Phan Thiết, ngày 26 tháng 06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1689/QĐ-UBND</w:t>
      </w:r>
      <w:r>
        <w:rPr>
          <w:b w:val="0"/>
          <w:i w:val="0"/>
        </w:rPr>
        <w:br/>
      </w:r>
      <w:r>
        <w:rPr>
          <w:b w:val="0"/>
          <w:i w:val="0"/>
        </w:rPr>
        <w:br/>
      </w:r>
      <w:r>
        <w:rPr>
          <w:b w:val="0"/>
          <w:i/>
        </w:rPr>
        <w:br/>
      </w:r>
      <w:r>
        <w:rPr>
          <w:b w:val="0"/>
          <w:i/>
        </w:rPr>
        <w:t>Phan Thiết, ngày 26 tháng 06 năm 2008</w:t>
      </w:r>
      <w:r>
        <w:rPr>
          <w:b w:val="0"/>
          <w:i/>
        </w:rPr>
        <w:br/>
      </w:r>
      <w:r>
        <w:rPr>
          <w:b w:val="0"/>
          <w:i w:val="0"/>
        </w:rPr>
        <w:br/>
      </w:r>
    </w:p>
    <w:p>
      <w:pPr>
        <w:jc w:val="center"/>
      </w:pPr>
      <w:r>
        <w:rPr>
          <w:b w:val="0"/>
          <w:i w:val="0"/>
        </w:rPr>
        <w:br/>
      </w:r>
      <w:r>
        <w:rPr>
          <w:b w:val="0"/>
          <w:i w:val="0"/>
        </w:rPr>
        <w:t>Số: 1689/QĐ-UBND</w:t>
      </w:r>
      <w:r>
        <w:rPr>
          <w:b w:val="0"/>
          <w:i w:val="0"/>
        </w:rPr>
        <w:br/>
      </w:r>
    </w:p>
    <w:p>
      <w:pPr>
        <w:jc w:val="center"/>
      </w:pPr>
      <w:r>
        <w:rPr>
          <w:b w:val="0"/>
          <w:i w:val="0"/>
        </w:rPr>
        <w:br/>
      </w:r>
      <w:r>
        <w:rPr>
          <w:b w:val="0"/>
          <w:i w:val="0"/>
        </w:rPr>
        <w:t>Phan Thiết, ngày 26 tháng 06 năm 2008</w:t>
      </w:r>
      <w:r>
        <w:rPr>
          <w:b w:val="0"/>
          <w:i w:val="0"/>
        </w:rPr>
        <w:br/>
      </w:r>
    </w:p>
    <w:p>
      <w:pPr>
        <w:jc w:val="center"/>
      </w:pPr>
      <w:r>
        <w:rPr>
          <w:b/>
          <w:i w:val="0"/>
        </w:rPr>
        <w:t>QUYẾT ĐỊNH</w:t>
      </w:r>
    </w:p>
    <w:p>
      <w:pPr>
        <w:jc w:val="center"/>
      </w:pPr>
      <w:r>
        <w:rPr>
          <w:b/>
          <w:i w:val="0"/>
        </w:rPr>
        <w:t xml:space="preserve">Về việc phê duyệt chi phí khai thác, giá bán lâm sản phụ </w:t>
      </w:r>
    </w:p>
    <w:p>
      <w:pPr>
        <w:jc w:val="center"/>
      </w:pPr>
      <w:r>
        <w:rPr>
          <w:b/>
          <w:i w:val="0"/>
        </w:rPr>
        <w:t>khai thác tận dụng từ rừng tự nhiên năm 2008</w:t>
      </w:r>
    </w:p>
    <w:p>
      <w:pPr>
        <w:jc w:val="center"/>
      </w:pPr>
      <w:r>
        <w:rPr>
          <w:b w:val="0"/>
          <w:i w:val="0"/>
        </w:rPr>
        <w:t xml:space="preserve">_____________________ </w:t>
      </w:r>
    </w:p>
    <w:p>
      <w:pPr>
        <w:jc w:val="center"/>
      </w:pPr>
      <w:r>
        <w:rPr>
          <w:b w:val="0"/>
          <w:i w:val="0"/>
        </w:rPr>
        <w:t xml:space="preserve"> </w:t>
      </w:r>
      <w:r>
        <w:rPr>
          <w:b/>
          <w:i w:val="0"/>
        </w:rPr>
        <w:t>CHỦ TỊCH ỦY BAN NHÂN DÂN TỈNH BÌNH THUẬN</w:t>
      </w:r>
    </w:p>
    <w:p>
      <w:r>
        <w:rPr>
          <w:b w:val="0"/>
          <w:i/>
        </w:rPr>
        <w:t xml:space="preserve">Căn cứ Luật Tổ chức Hội đồng nhân dân và Ủy ban nhân dân ngày 26  tháng 11 năm 2003;   </w:t>
      </w:r>
    </w:p>
    <w:p>
      <w:r>
        <w:rPr>
          <w:b w:val="0"/>
          <w:i/>
        </w:rPr>
        <w:t>Xét đề nghị của liên Sở: Tài chính - Nông nghiệp và Phát triển nông thôn  tại Tờ trình số 655/TTr-LS ngày 06 tháng 06 năm 2008,</w:t>
      </w:r>
    </w:p>
    <w:p>
      <w:r>
        <w:rPr>
          <w:b/>
          <w:i w:val="0"/>
        </w:rPr>
        <w:t>QUYẾT ĐỊNH:</w:t>
      </w:r>
    </w:p>
    <w:p>
      <w:r>
        <w:rPr>
          <w:b/>
          <w:i w:val="0"/>
        </w:rPr>
        <w:t>Điều 1.</w:t>
      </w:r>
    </w:p>
    <w:p>
      <w:r>
        <w:rPr>
          <w:b w:val="0"/>
          <w:i w:val="0"/>
        </w:rPr>
        <w:t xml:space="preserve">1. Nay phê duyệt chi phí khai thác và giá bán lâm sản phụ khai thác tận dụng từ rừng tự nhiên năm 2008 tại bãi tiêu thụ (chưa tính thuế VAT), cụ thể như sau: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Sản phẩm, quy cách</w:t>
            </w:r>
          </w:p>
        </w:tc>
        <w:tc>
          <w:tcPr>
            <w:tcW w:type="dxa" w:w="1728"/>
          </w:tcPr>
          <w:p>
            <w:r>
              <w:rPr>
                <w:b w:val="0"/>
                <w:i w:val="0"/>
              </w:rPr>
              <w:br/>
            </w:r>
            <w:r>
              <w:rPr>
                <w:b/>
                <w:i w:val="0"/>
              </w:rPr>
              <w:t>Đơn vị tính</w:t>
            </w:r>
          </w:p>
        </w:tc>
        <w:tc>
          <w:tcPr>
            <w:tcW w:type="dxa" w:w="1728"/>
          </w:tcPr>
          <w:p>
            <w:r>
              <w:rPr>
                <w:b w:val="0"/>
                <w:i w:val="0"/>
              </w:rPr>
              <w:br/>
            </w:r>
            <w:r>
              <w:rPr>
                <w:b/>
                <w:i w:val="0"/>
              </w:rPr>
              <w:t>Chi phí</w:t>
            </w:r>
          </w:p>
        </w:tc>
        <w:tc>
          <w:tcPr>
            <w:tcW w:type="dxa" w:w="1728"/>
          </w:tcPr>
          <w:p>
            <w:r>
              <w:rPr>
                <w:b w:val="0"/>
                <w:i w:val="0"/>
              </w:rPr>
              <w:br/>
            </w:r>
            <w:r>
              <w:rPr>
                <w:b/>
                <w:i w:val="0"/>
              </w:rPr>
              <w:t>Giá bán</w:t>
            </w:r>
          </w:p>
        </w:tc>
      </w:tr>
    </w:tbl>
    <w:p>
      <w:r>
        <w:rPr>
          <w:b w:val="0"/>
          <w:i w:val="0"/>
        </w:rPr>
        <w:t>- Chi tiết chi phí khai thác, có phụ lục kèm theo.</w:t>
      </w:r>
    </w:p>
    <w:p>
      <w:r>
        <w:rPr>
          <w:b w:val="0"/>
          <w:i w:val="0"/>
        </w:rPr>
        <w:t>- Le cây có đường kính từ 5 cm trở lên.</w:t>
      </w:r>
    </w:p>
    <w:p>
      <w:r>
        <w:rPr>
          <w:b w:val="0"/>
          <w:i w:val="0"/>
        </w:rPr>
        <w:t>- Le nguyên liệu giấy có đường kính &lt; 5 cm.</w:t>
      </w:r>
    </w:p>
    <w:p>
      <w:r>
        <w:rPr>
          <w:b w:val="0"/>
          <w:i w:val="0"/>
        </w:rPr>
        <w:t>2. Chi phí khai thác không được vượt quá mức chi phí khai thác từng loại lâm sản, đồng thời giá bán phải sát với giá thị trường tại từng thời điểm nhưng không được thấp hơn giá từng loại lâm sản được Ủy ban nhân dân tỉnh phê duyệt tại khoản 1, Điều 1 Quyết định này.</w:t>
      </w:r>
    </w:p>
    <w:p>
      <w:r>
        <w:rPr>
          <w:b w:val="0"/>
          <w:i w:val="0"/>
        </w:rPr>
        <w:t>3. Khi có biến động giá trên hoặc dưới 10%, liên Sở: Nông nghiệp và Phát triển nông thôn, Tài chính báo cáo tham mưu Ủy ban nhân dân tỉnh xem xét, quyết định điều chỉnh cho phù hợp.</w:t>
      </w:r>
    </w:p>
    <w:p>
      <w:r>
        <w:rPr>
          <w:b/>
          <w:i w:val="0"/>
        </w:rPr>
        <w:t>Điều 2.</w:t>
      </w:r>
      <w:r>
        <w:rPr>
          <w:b w:val="0"/>
          <w:i w:val="0"/>
        </w:rPr>
        <w:t xml:space="preserve"> Quyết định này thay thế Quyết định số 809/QĐ-UBND ngày 26 tháng 3 năm 2007 của Ủy ban nhân dân tỉnh về việc phê duyệt chi phí khai thác, giá tiêu thụ lâm sản phụ khai thác tận dụng từ rừng tự nhiên năm 2007.</w:t>
      </w:r>
    </w:p>
    <w:p>
      <w:r>
        <w:rPr>
          <w:b/>
          <w:i w:val="0"/>
        </w:rPr>
        <w:t xml:space="preserve">Điều 3. </w:t>
      </w:r>
      <w:r>
        <w:rPr>
          <w:b w:val="0"/>
          <w:i w:val="0"/>
        </w:rPr>
        <w:t>Chánh Văn phòng Ủy ban nhân dân tỉnh, Giám đốc Sở Tài chính, Giám đốc Sở Nông nghiệp và Phát triển nông thôn, Cục trưởng Cục Thuế tỉnh Bình Thuận, Giám đốc các Công ty Lâm nghiệp, Trưởng các Ban Quản lý rừng phòng hộ, đặc dụng, thủ trưởng các đơn vị và cá nhân có liên quan căn cứ Quyết định thi hành./.</w:t>
      </w:r>
    </w:p>
    <w:p>
      <w:r>
        <w:rPr>
          <w:b w:val="0"/>
          <w:i w:val="0"/>
        </w:rPr>
        <w:br/>
      </w:r>
      <w:r>
        <w:rPr>
          <w:b w:val="0"/>
          <w:i w:val="0"/>
        </w:rPr>
        <w:br/>
      </w:r>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Dũng</w:t>
      </w:r>
      <w:r>
        <w:rPr>
          <w:b/>
          <w:i w:val="0"/>
        </w:rPr>
        <w:br/>
      </w:r>
      <w:r>
        <w:rPr>
          <w:b w:val="0"/>
          <w:i w:val="0"/>
        </w:rPr>
        <w:br/>
      </w:r>
    </w:p>
    <w:p>
      <w:r>
        <w:rPr>
          <w:b w:val="0"/>
          <w:i w:val="0"/>
        </w:rP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