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16/2025/TT-NHNN Sửa đổi, bổ sung một số điều của Thông tư số 04/2021/TT-NHNN ngày 05 tháng 4 năm 2021 của Thống đốc Ngân hàng Nhà nước Việt Nam quy định về tái cấp vốn đối với tổ chức tín dụng sau khi tổ chức tín dụng cho Tổng công ty Hàng không Việt Nam - CTCP vay và việc cơ cấu lại thời hạn trả nợ, giữ nguyên nhóm nợ, trích lập dự phòng rủi ro đối với khoản nợ của Tổng công ty Hàng không Việt Nam - CTCP do ảnh hưởng của đại dịch Covid-19</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NGÂN HÀNG NHÀ NƯỚC</w:t>
      </w:r>
      <w:r>
        <w:rPr>
          <w:b w:val="0"/>
          <w:i w:val="0"/>
        </w:rPr>
        <w:br/>
      </w:r>
      <w:r>
        <w:rPr>
          <w:b/>
          <w:i w:val="0"/>
        </w:rPr>
        <w:t>VIỆT NAM</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16/2025/TT-NHNN</w:t>
      </w:r>
      <w:r>
        <w:rPr>
          <w:b w:val="0"/>
          <w:i w:val="0"/>
        </w:rPr>
        <w:br/>
      </w:r>
      <w:r>
        <w:rPr>
          <w:b w:val="0"/>
          <w:i/>
        </w:rPr>
        <w:t>Hà Nội, ngày 11 tháng 7 năm 2025</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NGÂN HÀNG NHÀ NƯỚC</w:t>
      </w:r>
      <w:r>
        <w:rPr>
          <w:b w:val="0"/>
          <w:i w:val="0"/>
        </w:rPr>
        <w:br/>
      </w:r>
      <w:r>
        <w:rPr>
          <w:b/>
          <w:i w:val="0"/>
        </w:rPr>
        <w:t>VIỆT NAM</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16/2025/TT-NHNN</w:t>
      </w:r>
      <w:r>
        <w:rPr>
          <w:b w:val="0"/>
          <w:i w:val="0"/>
        </w:rPr>
        <w:br/>
      </w:r>
      <w:r>
        <w:rPr>
          <w:b w:val="0"/>
          <w:i/>
        </w:rPr>
        <w:t>Hà Nội, ngày 11 tháng 7 năm 2025</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NGÂN HÀNG NHÀ NƯỚC</w:t>
      </w:r>
      <w:r>
        <w:rPr>
          <w:b w:val="0"/>
          <w:i w:val="0"/>
        </w:rPr>
        <w:br/>
      </w:r>
      <w:r>
        <w:rPr>
          <w:b/>
          <w:i w:val="0"/>
        </w:rPr>
        <w:t>VIỆT NAM</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16/2025/TT-NHNN</w:t>
      </w:r>
      <w:r>
        <w:rPr>
          <w:b w:val="0"/>
          <w:i w:val="0"/>
        </w:rPr>
        <w:br/>
      </w:r>
      <w:r>
        <w:rPr>
          <w:b w:val="0"/>
          <w:i/>
        </w:rPr>
        <w:t>Hà Nội, ngày 11 tháng 7 năm 2025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rPr>
                <w:b w:val="0"/>
                <w:i w:val="0"/>
              </w:rPr>
              <w:br/>
            </w:r>
            <w:r>
              <w:rPr>
                <w:b/>
                <w:i w:val="0"/>
              </w:rPr>
              <w:t>VIỆT NAM</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i w:val="0"/>
        </w:rPr>
        <w:t>THÔNG TƯ</w:t>
      </w:r>
    </w:p>
    <w:p>
      <w:pPr>
        <w:jc w:val="center"/>
      </w:pPr>
      <w:r>
        <w:rPr>
          <w:b/>
          <w:i w:val="0"/>
        </w:rPr>
        <w:t>Sửa đổi, bổ sung một số điều của Thông tư số 04/2021/TT-NHNN ngày 05 tháng 4 năm 2021 của Thống đốc Ngân hàng Nhà nước Việt Nam quy định về tái cấp vốn đối với tổ chức tín dụng sau khi tổ chức tín dụng cho Tổng công ty Hàng không Việt Nam - CTCP vay và việc cơ cấu lại thời hạn trả nợ, giữ nguyên nhóm nợ, trích lập dự phòng rủi ro đối với khoản nợ của Tổng công ty Hàng không Việt Nam - CTCP do ảnh hưởng của đại dịch Covid-19</w:t>
      </w:r>
    </w:p>
    <w:p>
      <w:r>
        <w:rPr>
          <w:b w:val="0"/>
          <w:i/>
        </w:rPr>
        <w:t>Căn cứ Luật Ngân hàng Nhà nước Việt Nam ngày 16 tháng 6 năm 2010;</w:t>
      </w:r>
    </w:p>
    <w:p>
      <w:r>
        <w:rPr>
          <w:b w:val="0"/>
          <w:i/>
        </w:rPr>
        <w:t xml:space="preserve">Căn cứ Luật Các tổ chức tín dụng ngày 18 tháng 01 năm 2024;  </w:t>
      </w:r>
    </w:p>
    <w:p>
      <w:r>
        <w:rPr>
          <w:b w:val="0"/>
          <w:i/>
        </w:rPr>
        <w:t>Căn cứ Nghị quyết số 135/2020/QH14 ngày 17 tháng 11 năm 2020 của Quốc hội về Kỳ họp thứ 10, Quốc hội khóa XIV;</w:t>
      </w:r>
    </w:p>
    <w:p>
      <w:r>
        <w:rPr>
          <w:b w:val="0"/>
          <w:i/>
        </w:rPr>
        <w:t>Căn cứ Nghị quyết số 142/2024/QH15 ngày 29 tháng 6 năm 2024 của Quốc hội về Kỳ họp thứ 7, Quốc hội khóa XV;</w:t>
      </w:r>
    </w:p>
    <w:p>
      <w:r>
        <w:rPr>
          <w:b w:val="0"/>
          <w:i/>
        </w:rPr>
        <w:t xml:space="preserve">Căn cứ Nghị định số 26/2025/NĐ-CP ngày 24 tháng 02 năm 2025 của Chính phủ quy định chức năng, nhiệm vụ, quyền hạn và cơ cấu tổ chức của Ngân hàng Nhà nước Việt Nam;  </w:t>
      </w:r>
    </w:p>
    <w:p>
      <w:r>
        <w:rPr>
          <w:b w:val="0"/>
          <w:i/>
        </w:rPr>
        <w:t>Theo đề nghị của Vụ trưởng Vụ Chính sách tiền tệ;</w:t>
      </w:r>
    </w:p>
    <w:p>
      <w:r>
        <w:rPr>
          <w:b w:val="0"/>
          <w:i/>
        </w:rPr>
        <w:t>Thống đốc Ngân hàng Nhà nước Việt Nam ban hành Thông tư sửa đổi, bổ sung một số điều của Thông tư số 04/2021/TT-NHNN ngày 05 tháng 4 năm 2021 của Thống đốc Ngân hàng Nhà nước Việt Nam quy định về tái cấp vốn đối với tổ chức tín dụng sau khi tổ chức tín dụng cho Tổng công ty Hàng không Việt Nam - CTCP vay và việc cơ cấu lại thời hạn trả nợ, giữ nguyên nhóm nợ, trích lập dự phòng rủi ro đối với khoản nợ của Tổng công ty Hàng không Việt Nam - CTCP do ảnh hưởng của đại dịch Covid-19.</w:t>
      </w:r>
    </w:p>
    <w:p>
      <w:r>
        <w:rPr>
          <w:b/>
          <w:i w:val="0"/>
        </w:rPr>
        <w:t>Điều 1. Sửa đổi, bổ sung một số điều của Thông tư số 04/2021/TT-NHNN ngày 05 tháng 4 năm 2021 của Thống đốc Ngân hàng Nhà nước Việt Nam quy định về tái cấp vốn đối với tổ chức tín dụng sau khi tổ chức tín dụng cho Tổng công ty Hàng không Việt Nam - CTCP vay và việc cơ cấu lại thời hạn trả nợ, giữ nguyên nhóm nợ, trích lập dự phòng rủi ro đối với khoản nợ của Tổng công ty Hàng không Việt Nam - CTCP do ảnh hưởng của đại dịch Covid-19 được sửa đổi, bổ sung năm 2024</w:t>
      </w:r>
    </w:p>
    <w:p>
      <w:r>
        <w:rPr>
          <w:b w:val="0"/>
          <w:i w:val="0"/>
        </w:rPr>
        <w:t>1. Sửa đổi, bổ sung điểm b khoản 3 Điều 11 như sau:</w:t>
      </w:r>
    </w:p>
    <w:p>
      <w:r>
        <w:rPr>
          <w:b w:val="0"/>
          <w:i w:val="0"/>
        </w:rPr>
        <w:t>"b) Ngày Sở Giao dịch nhận được văn bản thông báo của Cục Quản lý, giám sát tổ chức tín dụng hoặc Thanh tra Ngân hàng Nhà nước về vi phạm của tổ chức tín dụng quy định tại điểm b khoản 4 Điều 14 hoặc điểm a khoản 4a Điều 14 Thông tư này (đối với trường hợp tổ chức tín dụng không trả nợ đúng hạn theo quy định tại khoản 2 Điều 10 Thông tư này).".</w:t>
      </w:r>
    </w:p>
    <w:p>
      <w:r>
        <w:rPr>
          <w:b w:val="0"/>
          <w:i w:val="0"/>
        </w:rPr>
        <w:t>2. Sửa đổi, bổ sung Điều 12 như sau:</w:t>
      </w:r>
    </w:p>
    <w:p>
      <w:r>
        <w:rPr>
          <w:b/>
          <w:i w:val="0"/>
        </w:rPr>
        <w:t>"Điều 12. Cơ cấu lại thời hạn trả nợ, phân loại nợ và trích lập dự phòng rủi ro</w:t>
      </w:r>
    </w:p>
    <w:p>
      <w:r>
        <w:rPr>
          <w:b w:val="0"/>
          <w:i w:val="0"/>
        </w:rPr>
        <w:t>1. Trên cơ sở đề nghị của VNA và đánh giá về khả năng trả nợ đầy đủ gốc và/hoặc lãi của VNA sau khi đã được cơ cấu lại thời hạn trả nợ, tổ chức tín dụng thực hiện cơ cấu lại thời hạn trả nợ đối với khoản nợ của VNA (bao gồm cả thời gian cho vay và cơ cấu lại thời hạn trả nợ) trong thời hạn tối đa không muộn hơn ngày 31 tháng 12 năm 2027.</w:t>
      </w:r>
    </w:p>
    <w:p>
      <w:r>
        <w:rPr>
          <w:b w:val="0"/>
          <w:i w:val="0"/>
        </w:rPr>
        <w:t>2. Trong thời hạn cơ cấu lại thời hạn trả nợ đối với khoản nợ của VNA theo quy định tại khoản 1 Điều này, tổ chức tín dụng thực hiện phân loại nợ, trích lập dự phòng rủi ro theo Quyết định của Thủ tướng Chính phủ về việc phân loại tài sản có, mức trích lập dự phòng rủi ro, phương pháp trích lập dự phòng rủi ro và việc sử dụng dự phòng để xử lý rủi ro đối với khoản nợ của VNA do ảnh hưởng của đại dịch Covid-19.".</w:t>
      </w:r>
    </w:p>
    <w:p>
      <w:r>
        <w:rPr>
          <w:b w:val="0"/>
          <w:i w:val="0"/>
        </w:rPr>
        <w:t>3. Sửa đổi, bổ sung điểm c khoản 4 Điều 14 như sau:</w:t>
      </w:r>
    </w:p>
    <w:p>
      <w:r>
        <w:rPr>
          <w:b w:val="0"/>
          <w:i w:val="0"/>
        </w:rPr>
        <w:t>"c) Giám sát, xử lý theo thẩm quyền đối với tổ chức tín dụng trong việc thực hiện các quy định tại Thông tư này.".</w:t>
      </w:r>
    </w:p>
    <w:p>
      <w:r>
        <w:rPr>
          <w:b w:val="0"/>
          <w:i w:val="0"/>
        </w:rPr>
        <w:t>4. Bổ sung khoản 4a vào sau khoản 4 Điều 14 như sau:</w:t>
      </w:r>
    </w:p>
    <w:p>
      <w:r>
        <w:rPr>
          <w:b w:val="0"/>
          <w:i w:val="0"/>
        </w:rPr>
        <w:t>"4a. Thanh tra Ngân hàng Nhà nước</w:t>
      </w:r>
    </w:p>
    <w:p>
      <w:r>
        <w:rPr>
          <w:b w:val="0"/>
          <w:i w:val="0"/>
        </w:rPr>
        <w:t>a) Trường hợp nhận được thông báo từ cơ quan có thẩm quyền hoặc qua công tác thanh tra phát hiện tổ chức tín dụng có vi phạm theo quy định tại khoản 2 Điều 10 Thông tư này, trong thời hạn 03 ngày làm việc kể từ ngày phát hiện tổ chức tín dụng không trả nợ vay tái cấp vốn, Thanh tra Ngân hàng Nhà nước có văn bản gửi tổ chức tín dụng, Sở Giao dịch, Vụ Chính sách tiền tệ, Vụ Tín dụng các ngành kinh tế, Cục Quản lý, giám sát tổ chức tín dụng thông báo vi phạm, trong đó xác định rõ nội dung vi phạm và biện pháp xử lý theo quy định tại Thông tư này;</w:t>
      </w:r>
    </w:p>
    <w:p>
      <w:r>
        <w:rPr>
          <w:b w:val="0"/>
          <w:i w:val="0"/>
        </w:rPr>
        <w:t>b) Thanh tra, xử lý vi phạm theo thẩm quyền đối với tổ chức tín dụng trong việc thực hiện các quy định tại Thông tư này.".</w:t>
      </w:r>
    </w:p>
    <w:p>
      <w:r>
        <w:rPr>
          <w:b/>
          <w:i w:val="0"/>
        </w:rPr>
        <w:t>Điều 2. Bổ sung, thay thế, bãi bỏ một số cụm từ của Thông tư số 04/2021/TT-NHNN được sửa đổi, bổ sung năm 2024</w:t>
      </w:r>
    </w:p>
    <w:p>
      <w:r>
        <w:rPr>
          <w:b w:val="0"/>
          <w:i w:val="0"/>
        </w:rPr>
        <w:t>1. Bổ sung cụm từ "Thanh tra Ngân hàng Nhà nước" vào sau cụm từ "Vụ Tín dụng các ngành kinh tế" tại điểm b khoản 4 Điều 14.</w:t>
      </w:r>
    </w:p>
    <w:p>
      <w:r>
        <w:rPr>
          <w:b w:val="0"/>
          <w:i w:val="0"/>
        </w:rPr>
        <w:t>2. Thay thế cụm từ "Cơ quan Thanh tra, giám sát ngân hàng" bằng cụm từ "Cục Quản lý, giám sát tổ chức tín dụng" tại điểm b, điểm c khoản 1 Điều 9, khoản 4 Điều 14.</w:t>
      </w:r>
    </w:p>
    <w:p>
      <w:r>
        <w:rPr>
          <w:b w:val="0"/>
          <w:i w:val="0"/>
        </w:rPr>
        <w:t>3. Thay thế cụm từ "Cơ quan Thanh tra, giám sát ngân hàng" bằng cụm từ "Cục Quản lý, giám sát tổ chức tín dụng, Thanh tra Ngân hàng Nhà nước" tại "Kính gửi" của Phụ lục III và tại "Nơi nhận" của Phụ lục IV, Phụ lục V ban hành kèm theo Thông tư số 04/2021/TT-NHNN.</w:t>
      </w:r>
    </w:p>
    <w:p>
      <w:r>
        <w:rPr>
          <w:b w:val="0"/>
          <w:i w:val="0"/>
        </w:rPr>
        <w:t>4. Thay thế cụm từ "Ủy ban Quản lý vốn nhà nước tại doanh nghiệp" bằng cụm từ "Bộ Tài chính" tại "Nơi nhận" của Phụ lục IV và Phụ lục V ban hành kèm theo Thông tư số 04/2021/TT-NHNN.</w:t>
      </w:r>
    </w:p>
    <w:p>
      <w:r>
        <w:rPr>
          <w:b w:val="0"/>
          <w:i w:val="0"/>
        </w:rPr>
        <w:t>5. Thay thế cụm từ "Sở Giao dịch Ngân hàng Nhà nước" bằng cụm từ "Sở Giao dịch" tại khoản 1 Điều 9, khoản 3 Điều 14, điểm b khoản 4 Điều 14, Phụ lục I, Phụ lục III, Phụ lục IV và Phụ lục V ban hành kèm theo Thông tư số 04/2021/TT-NHNN.</w:t>
      </w:r>
    </w:p>
    <w:p>
      <w:r>
        <w:rPr>
          <w:b w:val="0"/>
          <w:i w:val="0"/>
        </w:rPr>
        <w:t>6. Bỏ cụm từ "thanh tra" tại điểm b khoản 4 Điều 14.</w:t>
      </w:r>
    </w:p>
    <w:p>
      <w:r>
        <w:rPr>
          <w:b/>
          <w:i w:val="0"/>
        </w:rPr>
        <w:t>Điều 3. Trách nhiệm tổ chức thực hiện</w:t>
      </w:r>
    </w:p>
    <w:p>
      <w:r>
        <w:rPr>
          <w:b w:val="0"/>
          <w:i w:val="0"/>
        </w:rPr>
        <w:t>Thủ trưởng các đơn vị thuộc Ngân hàng Nhà nước Việt Nam, tổ chức tín dụng chịu trách nhiệm tổ chức thực hiện Thông tư này.</w:t>
      </w:r>
    </w:p>
    <w:p>
      <w:r>
        <w:rPr>
          <w:b/>
          <w:i w:val="0"/>
        </w:rPr>
        <w:t>Điều 4. Điều khoản thi hành</w:t>
      </w:r>
    </w:p>
    <w:p>
      <w:r>
        <w:rPr>
          <w:b w:val="0"/>
          <w:i w:val="0"/>
        </w:rPr>
        <w:t>1. Thông tư này có hiệu lực từ ngày 11 tháng 7 năm 2025.</w:t>
      </w:r>
    </w:p>
    <w:p>
      <w:r>
        <w:rPr>
          <w:b w:val="0"/>
          <w:i w:val="0"/>
        </w:rPr>
        <w:t>2. Thông tư này bãi bỏ Điều 2 Thông tư số 42/2024/TT-NHNN ngày 22 tháng 7 năm 2024 sửa đổi, bổ sung một số điều của Thông tư số 04/2021/TT-NHNN./.</w:t>
      </w:r>
    </w:p>
    <w:p>
      <w:r>
        <w:rPr>
          <w:b w:val="0"/>
          <w:i w:val="0"/>
        </w:rPr>
        <w:br/>
      </w:r>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Phạm Thanh Hà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Phạm Thanh Hà</w:t>
      </w:r>
      <w:r>
        <w:rPr>
          <w:b/>
          <w:i w:val="0"/>
        </w:rPr>
        <w:br/>
      </w:r>
      <w:r>
        <w:rPr>
          <w:b/>
          <w:i w:val="0"/>
        </w:rPr>
        <w:br/>
      </w:r>
      <w:r>
        <w:rPr>
          <w:b w:val="0"/>
          <w:i w:val="0"/>
        </w:rPr>
        <w:br/>
      </w:r>
    </w:p>
    <w:p>
      <w:pPr>
        <w:jc w:val="center"/>
      </w:pPr>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i/>
        </w:rPr>
        <w:br/>
      </w:r>
      <w:r>
        <w:rPr>
          <w:b/>
          <w:i/>
        </w:rPr>
        <w:t>(Đã ký)</w:t>
      </w:r>
      <w:r>
        <w:rPr>
          <w:b/>
          <w:i/>
        </w:rPr>
        <w:br/>
      </w:r>
      <w:r>
        <w:rPr>
          <w:b w:val="0"/>
          <w:i w:val="0"/>
        </w:rPr>
        <w:br/>
      </w:r>
      <w:r>
        <w:rPr>
          <w:b/>
          <w:i w:val="0"/>
        </w:rPr>
        <w:br/>
      </w:r>
      <w:r>
        <w:rPr>
          <w:b/>
          <w:i w:val="0"/>
        </w:rPr>
        <w:t>Phạm Thanh Hà</w:t>
      </w:r>
      <w:r>
        <w:rPr>
          <w:b/>
          <w:i w:val="0"/>
        </w:rPr>
        <w:br/>
      </w:r>
      <w:r>
        <w:rPr>
          <w:b w:val="0"/>
          <w:i w:val="0"/>
        </w:rPr>
        <w:br/>
      </w:r>
    </w:p>
    <w:p>
      <w:r>
        <w:rPr>
          <w:b w:val="0"/>
          <w:i w:val="0"/>
        </w:rPr>
        <w:br/>
      </w:r>
      <w:r>
        <w:rPr>
          <w:b w:val="0"/>
          <w:i w:val="0"/>
        </w:rPr>
        <w:t xml:space="preserve">KT. THỐNG ĐỐC </w:t>
      </w:r>
      <w:r>
        <w:rPr>
          <w:b w:val="0"/>
          <w:i w:val="0"/>
        </w:rPr>
        <w:br/>
      </w:r>
      <w:r>
        <w:br/>
      </w:r>
      <w:r>
        <w:rPr>
          <w:b w:val="0"/>
          <w:i w:val="0"/>
        </w:rPr>
        <w:t>PHÓ THỐNG ĐỐC</w:t>
      </w:r>
      <w:r>
        <w:rPr>
          <w:b w:val="0"/>
          <w:i w:val="0"/>
        </w:rPr>
        <w:br/>
      </w:r>
    </w:p>
    <w:p>
      <w:r>
        <w:rPr>
          <w:b w:val="0"/>
          <w:i w:val="0"/>
        </w:rPr>
        <w:br/>
      </w:r>
      <w:r>
        <w:rPr>
          <w:b w:val="0"/>
          <w:i w:val="0"/>
        </w:rPr>
        <w:t>(Đã ký)</w:t>
      </w:r>
      <w:r>
        <w:rPr>
          <w:b w:val="0"/>
          <w:i w:val="0"/>
        </w:rPr>
        <w:br/>
      </w:r>
    </w:p>
    <w:p>
      <w:r>
        <w:rPr>
          <w:b w:val="0"/>
          <w:i w:val="0"/>
        </w:rPr>
        <w:br/>
      </w:r>
      <w:r>
        <w:rPr>
          <w:b w:val="0"/>
          <w:i w:val="0"/>
        </w:rPr>
        <w:t>Phạm Thanh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