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16/QĐ-76 thành lập Phòng Thuỷ sản ở các huyện Ba Tri, Bình Đại, Thạnh Phú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16/QĐ-76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Cách mạng Bến Tre, ngày 29 tháng 4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16/QĐ-76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Cách mạng Bến Tre, ngày 29 tháng 4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CÁCH MẠNG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16/QĐ-76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Cách mạng Bến Tre, ngày 29 tháng 4 năm 1976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16/QĐ-76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Cách mạng Bến Tre, ngày 29 tháng 4 năm 1976</w:t>
        <w:br/>
        <w:t xml:space="preserve">     </w:t>
      </w:r>
    </w:p>
    <w:p>
      <w:r>
        <w:rPr>
          <w:b w:val="0"/>
          <w:i w:val="0"/>
        </w:rPr>
        <w:t>Căn cứ Quyết định của Hội đồng Chính phủ cách mạng lâm thời công nhận Ủy ban nhân dân cách mạng tỉnh Bến Tre, số 16/QĐ năm 1976, ngày 24 tháng 3 năm 1976;</w:t>
      </w:r>
    </w:p>
    <w:p>
      <w:r>
        <w:rPr>
          <w:b w:val="0"/>
          <w:i w:val="0"/>
        </w:rPr>
        <w:t>Căn cứ quyền hạn, nhiệm vụ của Ủy ban nhân dân cách mạng tỉnh về tổ chức và quản lý bộ máy chính quyền tỉnh;</w:t>
      </w:r>
    </w:p>
    <w:p>
      <w:r>
        <w:rPr>
          <w:b w:val="0"/>
          <w:i w:val="0"/>
        </w:rPr>
        <w:t>Căn cứ vào đề nghị của Ty Thủy sản tỉnh Bến Tre;</w:t>
      </w:r>
    </w:p>
    <w:p>
      <w:r>
        <w:rPr>
          <w:b w:val="0"/>
          <w:i w:val="0"/>
        </w:rPr>
        <w:t>Xét sự cần thiết công tác quản lý ngành thủy sản,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thành lập Phòng Thủy sản ở các huyện Ba Tri, Bình Đại, Thạnh Phú.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kể từ ngày ký.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Các Ông Chánh Văn phòng Ủy ban nhân dân cách mạng tỉnh, Ty Thủy sản và các huyện Ba Tri, Bình Đại, Thạnh Phú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