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174 TB/UB Thực hiện Quyết định số 490 ngày 2/5/1997 về quản lý đoàn ra đoàn vào tại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Thành phố Hải Phòng</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rPr>
        <w:t>V/v:Thực hiện Quyết định số 490 ngày 2/5/1997</w:t>
      </w:r>
    </w:p>
    <w:p>
      <w:pPr>
        <w:jc w:val="center"/>
      </w:pPr>
      <w:r>
        <w:rPr>
          <w:b/>
          <w:i/>
        </w:rPr>
        <w:t xml:space="preserve">về quản lý đoàn ra đoàn vào </w:t>
      </w:r>
      <w:r>
        <w:rPr>
          <w:b/>
          <w:i/>
        </w:rPr>
        <w:t>tại thành phố Hải Phòng</w:t>
      </w:r>
    </w:p>
    <w:p>
      <w:r>
        <w:rPr>
          <w:b w:val="0"/>
          <w:i w:val="0"/>
        </w:rPr>
        <w:t>Để thực hiện tốt Quyết định số 490 ngày 2/5/1997 về việc quy định quản lý của đoàn ra nước ngoài và mời đoàn nước ngoài vào Thành phố.</w:t>
      </w:r>
    </w:p>
    <w:p>
      <w:r>
        <w:rPr>
          <w:b w:val="0"/>
          <w:i w:val="0"/>
        </w:rPr>
        <w:t>Uỷ ban Nhân dân Thành phố tạm thời phân công duyệt các đoàn ra, đoàn vào như sau:</w:t>
      </w:r>
    </w:p>
    <w:p>
      <w:r>
        <w:rPr>
          <w:b/>
          <w:i w:val="0"/>
        </w:rPr>
        <w:t>1- ĐỐI VỚI ĐOÀN RA:</w:t>
      </w:r>
    </w:p>
    <w:p>
      <w:r>
        <w:rPr>
          <w:b w:val="0"/>
          <w:i w:val="0"/>
        </w:rPr>
        <w:t>- Chủ tịch Uỷ ban Nhân dân Thành phố duyệt các đoàn ra đối với cán bộ diện Thành uỷ quản lý, Giám đốc các Công ty, Xí nghiệp, đơn vị thuộc Uỷ ban Nhân dân Thành phố quản lý theo phân cấp.</w:t>
      </w:r>
    </w:p>
    <w:p>
      <w:r>
        <w:rPr>
          <w:b w:val="0"/>
          <w:i w:val="0"/>
        </w:rPr>
        <w:t>- Chủ tịch Uỷ ban Nhân dân Thành phố uỷ quyền cho các ông, bà Phó Chủ tịch Uỷ ban Nhân dân Thành phố duyệt cử đoàn ra theo khối phụ trách ngoài các chức danh do Chủ tịch Uỷ ban Nhân dân Thành phố duyệt.</w:t>
      </w:r>
    </w:p>
    <w:p>
      <w:r>
        <w:rPr>
          <w:b/>
          <w:i w:val="0"/>
        </w:rPr>
        <w:t>2- ĐỐI VỚI ĐOÀN VÀO:</w:t>
      </w:r>
    </w:p>
    <w:p>
      <w:r>
        <w:rPr>
          <w:b w:val="0"/>
          <w:i w:val="0"/>
        </w:rPr>
        <w:t>- Chủ tịch Uỷ ban Nhân dân Thành phố duyệt các đoàn vào làm việc về ngoại giao, các quan chức chính quyền cao cấp, Giám đốc, Chủ tịch Hội đồng quản trị các Tập đoàn kinh tế lớn.</w:t>
      </w:r>
    </w:p>
    <w:p>
      <w:r>
        <w:rPr>
          <w:b w:val="0"/>
          <w:i w:val="0"/>
        </w:rPr>
        <w:t>- Chủ tịch Uỷ ban Nhân dân Thành phố uỷ quyền cho các ông, bà Phó Chủ tịch Uỷ ban Nhân dân Thành phố xét duyệt đoàn vào cho các đối tượng còn lại theo khối phụ trách (các đối tượng thuộc diện phải xin phép chính quyền)./.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THÀNH PHỐ HẢI PHÒNG</w:t>
            </w:r>
            <w:r>
              <w:rPr>
                <w:b w:val="0"/>
                <w:i w:val="0"/>
              </w:rPr>
              <w:br/>
            </w:r>
            <w:r>
              <w:rPr>
                <w:b/>
                <w:i w:val="0"/>
              </w:rPr>
              <w:t>CHỦ TỊCH</w:t>
            </w:r>
            <w:r>
              <w:br/>
            </w:r>
            <w:r>
              <w:br/>
            </w:r>
            <w:r>
              <w:rPr>
                <w:b/>
                <w:i/>
              </w:rPr>
              <w:t>(Đã ký)</w:t>
            </w:r>
            <w:r>
              <w:br/>
            </w:r>
            <w:r>
              <w:br/>
            </w:r>
            <w:r>
              <w:rPr>
                <w:b/>
                <w:i w:val="0"/>
              </w:rPr>
              <w:t>Trần Huy Năng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