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17/2013/QĐ-UBND Ban hành quy định về quản lý chiếu sáng đô thị</w:t>
        <w:br/>
        <w:t>trên địa bàn tỉnh Bình Phước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BÌNH PHƯỚC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17/2013/QĐ-UBND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Bình Phước, ngày 12 tháng 4 năm 2013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BÌNH PHƯỚC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17/2013/QĐ-UBND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Bình Phước, ngày 12 tháng 4 năm 2013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BÌNH PHƯỚC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BÌNH PHƯỚC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BÌNH PHƯỚC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17/2013/QĐ-UBND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Bình Phước, ngày 12 tháng 4 năm 2013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17/2013/QĐ-UBND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Bình Phước, ngày 12 tháng 4 năm 2013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quy định về quản lý chiếu sáng đô thị</w:t>
      </w:r>
      <w:r>
        <w:br/>
      </w:r>
      <w:r>
        <w:rPr>
          <w:b/>
          <w:i w:val="0"/>
        </w:rPr>
        <w:t>trên địa bàn tỉnh Bình Phước</w:t>
      </w:r>
    </w:p>
    <w:p>
      <w:r>
        <w:rPr>
          <w:b/>
          <w:i w:val="0"/>
        </w:rPr>
        <w:t>_____________________</w:t>
      </w:r>
    </w:p>
    <w:p>
      <w:r>
        <w:rPr>
          <w:b/>
          <w:i w:val="0"/>
        </w:rPr>
        <w:t>ỦY BAN NHÂN DÂN TỈNH BÌNH PHƯỚC</w:t>
      </w:r>
    </w:p>
    <w:p>
      <w:r>
        <w:rPr>
          <w:b w:val="0"/>
          <w:i/>
        </w:rPr>
        <w:t>Căn cứ Luật tổ chức HĐND và UBND ngày 26 tháng 11 năm 2003;</w:t>
      </w:r>
    </w:p>
    <w:p>
      <w:r>
        <w:rPr>
          <w:b w:val="0"/>
          <w:i/>
        </w:rPr>
        <w:t>Căn cứ Luật Ban hành văn bản quy phạm pháp luật của HĐND và UBND năm 2004;</w:t>
      </w:r>
    </w:p>
    <w:p>
      <w:r>
        <w:rPr>
          <w:b w:val="0"/>
          <w:i/>
        </w:rPr>
        <w:t xml:space="preserve">Căn cứ Nghị định số 79/2009/NĐ-CP ngày 28/9/2009 của Chính phủ về quản lý chiếu sáng đô thị; </w:t>
      </w:r>
    </w:p>
    <w:p>
      <w:r>
        <w:rPr>
          <w:b w:val="0"/>
          <w:i/>
        </w:rPr>
        <w:t>Căn cứ Thông tư số 13/2010/TT-BXD ngày 20/8/2010 của Bộ Xây dựng ban hành mẫu hợp đồng quản lý, vận hành hệ thống chiếu sáng công cộng đô thị;</w:t>
      </w:r>
    </w:p>
    <w:p>
      <w:r>
        <w:rPr>
          <w:b w:val="0"/>
          <w:i/>
        </w:rPr>
        <w:t>Theo đề nghị của Giám đốc Sở Xây dựng tại Tờ trình số 234/TTr-SXD ngày 28/3/2013,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định về quản lý chiếu sáng đô thị trên địa bàn tỉnh Bình Phước.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Các ông (bà) Chánh Văn phòng UBND tỉnh; Giám đốc các sở, ngành: Xây dựng, Giao thông vận tải, Nội vụ, Kế hoạch và Đầu tư, Tài nguyên và Môi trường, Tài chính, Văn hóa, Thể thao và Du lịch; Công An tỉnh; Công ty Điện lực tỉnh; Chủ tịch UBND các huyện, thị xã; Thủ trưởng các cơ quan, đơn vị, tổ chức và cá nhân có liên quan chịu trách nhiệm thi hành Quyết định này.</w:t>
      </w:r>
    </w:p>
    <w:p>
      <w:r>
        <w:rPr>
          <w:b w:val="0"/>
          <w:i w:val="0"/>
        </w:rPr>
        <w:t>Quyết định này có hiệu lực sau 10 ngày, kể từ ngày ký./.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Lợi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Lợi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Lợi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Văn Lợi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