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17/2017/QĐ-UBND Ban hành Quy định chế độ công tác phí, chế độ chi hội nghị trên địa bàn tỉnh Yên Bái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YÊN BÁI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17/2017/QĐ-UBND</w:t>
      </w:r>
      <w:r>
        <w:rPr>
          <w:b w:val="0"/>
          <w:i w:val="0"/>
        </w:rPr>
        <w:br/>
      </w:r>
      <w:r>
        <w:rPr>
          <w:b w:val="0"/>
          <w:i w:val="0"/>
        </w:rPr>
        <w:br/>
      </w:r>
      <w:r>
        <w:rPr>
          <w:b w:val="0"/>
          <w:i/>
        </w:rPr>
        <w:br/>
      </w:r>
      <w:r>
        <w:rPr>
          <w:b w:val="0"/>
          <w:i/>
        </w:rPr>
        <w:t>Yên Bái, ngày 03 tháng 10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YÊN BÁI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17/2017/QĐ-UBND</w:t>
      </w:r>
      <w:r>
        <w:rPr>
          <w:b w:val="0"/>
          <w:i w:val="0"/>
        </w:rPr>
        <w:br/>
      </w:r>
      <w:r>
        <w:rPr>
          <w:b w:val="0"/>
          <w:i w:val="0"/>
        </w:rPr>
        <w:br/>
      </w:r>
      <w:r>
        <w:rPr>
          <w:b w:val="0"/>
          <w:i/>
        </w:rPr>
        <w:br/>
      </w:r>
      <w:r>
        <w:rPr>
          <w:b w:val="0"/>
          <w:i/>
        </w:rPr>
        <w:t>Yên Bái, ngày 03 tháng 10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YÊN BÁI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YÊN BÁI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YÊN BÁI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17/2017/QĐ-UBND</w:t>
      </w:r>
      <w:r>
        <w:rPr>
          <w:b w:val="0"/>
          <w:i w:val="0"/>
        </w:rPr>
        <w:br/>
      </w:r>
      <w:r>
        <w:rPr>
          <w:b w:val="0"/>
          <w:i w:val="0"/>
        </w:rPr>
        <w:br/>
      </w:r>
      <w:r>
        <w:rPr>
          <w:b w:val="0"/>
          <w:i/>
        </w:rPr>
        <w:br/>
      </w:r>
      <w:r>
        <w:rPr>
          <w:b w:val="0"/>
          <w:i/>
        </w:rPr>
        <w:t>Yên Bái, ngày 03 tháng 10 năm 2017</w:t>
      </w:r>
      <w:r>
        <w:rPr>
          <w:b w:val="0"/>
          <w:i/>
        </w:rPr>
        <w:br/>
      </w:r>
      <w:r>
        <w:rPr>
          <w:b w:val="0"/>
          <w:i w:val="0"/>
        </w:rPr>
        <w:br/>
      </w:r>
    </w:p>
    <w:p>
      <w:pPr>
        <w:jc w:val="center"/>
      </w:pPr>
      <w:r>
        <w:rPr>
          <w:b w:val="0"/>
          <w:i w:val="0"/>
        </w:rPr>
        <w:br/>
      </w:r>
      <w:r>
        <w:rPr>
          <w:b w:val="0"/>
          <w:i w:val="0"/>
        </w:rPr>
        <w:t>Số: 17/2017/QĐ-UBND</w:t>
      </w:r>
      <w:r>
        <w:rPr>
          <w:b w:val="0"/>
          <w:i w:val="0"/>
        </w:rPr>
        <w:br/>
      </w:r>
    </w:p>
    <w:p>
      <w:pPr>
        <w:jc w:val="center"/>
      </w:pPr>
      <w:r>
        <w:rPr>
          <w:b w:val="0"/>
          <w:i w:val="0"/>
        </w:rPr>
        <w:br/>
      </w:r>
      <w:r>
        <w:rPr>
          <w:b w:val="0"/>
          <w:i w:val="0"/>
        </w:rPr>
        <w:t>Yên Bái, ngày 03 tháng 10 năm 2017</w:t>
      </w:r>
      <w:r>
        <w:rPr>
          <w:b w:val="0"/>
          <w:i w:val="0"/>
        </w:rPr>
        <w:br/>
      </w:r>
    </w:p>
    <w:p>
      <w:r>
        <w:rPr>
          <w:b/>
          <w:i w:val="0"/>
        </w:rPr>
        <w:t>QUYẾT ĐỊNH</w:t>
      </w:r>
    </w:p>
    <w:p>
      <w:pPr>
        <w:jc w:val="center"/>
      </w:pPr>
      <w:r>
        <w:rPr>
          <w:b/>
          <w:i w:val="0"/>
        </w:rPr>
        <w:t xml:space="preserve">                 Ban hành Quy định chế độ công tác phí, chế độ chi hội nghị </w:t>
      </w:r>
      <w:r>
        <w:rPr>
          <w:b/>
          <w:i w:val="0"/>
        </w:rPr>
        <w:t xml:space="preserve">trên địa bàn tỉnh Yên Bái                           </w:t>
      </w:r>
    </w:p>
    <w:p>
      <w:r>
        <w:rPr>
          <w:b/>
          <w:i w:val="0"/>
        </w:rPr>
        <w:t>___________________</w:t>
      </w:r>
      <w:r>
        <w:rPr>
          <w:b w:val="0"/>
          <w:i w:val="0"/>
        </w:rPr>
        <w:t xml:space="preserve"> </w:t>
      </w:r>
    </w:p>
    <w:p>
      <w:r>
        <w:rPr>
          <w:b/>
          <w:i w:val="0"/>
        </w:rPr>
        <w:t>ỦY BAN NHÂN DÂN TỈNH YÊN BÁI</w:t>
      </w:r>
    </w:p>
    <w:p>
      <w:r>
        <w:rPr>
          <w:b w:val="0"/>
          <w:i/>
        </w:rPr>
        <w:t xml:space="preserve">Căn cứ Luật Tổ chức chính quyền địa phương ngày 19 tháng 6 năm 2015; </w:t>
      </w:r>
    </w:p>
    <w:p>
      <w:r>
        <w:rPr>
          <w:b w:val="0"/>
          <w:i/>
        </w:rPr>
        <w:t>Căn cứ Luật Ngân sách nhà n</w:t>
      </w:r>
      <w:r>
        <w:rPr>
          <w:b w:val="0"/>
          <w:i/>
        </w:rPr>
        <w:t xml:space="preserve">ước ngày 25 tháng  6 năm 2015; </w:t>
      </w:r>
    </w:p>
    <w:p>
      <w:r>
        <w:rPr>
          <w:b w:val="0"/>
          <w:i/>
        </w:rPr>
        <w:t>Căn cứ Luật Ban hành văn bản quy phạm pháp luật ngày 22 tháng 6 năm 2015;</w:t>
      </w:r>
    </w:p>
    <w:p>
      <w:r>
        <w:rPr>
          <w:b w:val="0"/>
          <w:i/>
        </w:rPr>
        <w:t>Căn cứ Nghị định số 163/2016/NĐ-CP ngày 21 tháng 12 năm 2016 của Chính Phủ quy định chi tiết và h</w:t>
      </w:r>
      <w:r>
        <w:rPr>
          <w:b w:val="0"/>
          <w:i/>
        </w:rPr>
        <w:t xml:space="preserve">ướng dẫn thi hành Luật Ngân sách Nhà nước; </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 xml:space="preserve">Căn cứ Thông tư số 40/2017/TT-BTC ngày 28 tháng 4 năm 2017 của Bộ Tài chính quy định chế độ công tác phí, chế độ chi hội nghị; </w:t>
      </w:r>
    </w:p>
    <w:p>
      <w:r>
        <w:rPr>
          <w:b w:val="0"/>
          <w:i/>
        </w:rPr>
        <w:t>Căn cứ Nghị Quyết số 26/2017/NQ-HĐND ngày 25 tháng 7 năm 2017 của Hội đồng nhân dân tỉnh Yên Bái Ban hành Quy định về chế độ công tác phí, chế độ chi hội nghị trên địa bàn tỉnh Yên Bái;</w:t>
      </w:r>
    </w:p>
    <w:p>
      <w:r>
        <w:rPr>
          <w:b w:val="0"/>
          <w:i/>
        </w:rPr>
        <w:t xml:space="preserve">Theo đề nghị của Giám đốc Sở Tài chính tại Công số 2784/STC-TCHCSN ngày 23 tháng 8 năm 2017 về việc ban hành Quyết định của Ủy ban nhân dân tỉnh Quy định chế độ công tác phí và chế độ chi hội nghị trên địa bàn tỉnh Yên Bái. </w:t>
      </w:r>
    </w:p>
    <w:p>
      <w:r>
        <w:rPr>
          <w:b/>
          <w:i w:val="0"/>
        </w:rPr>
        <w:t>QUYẾT ĐỊNH:</w:t>
      </w:r>
    </w:p>
    <w:p>
      <w:r>
        <w:rPr>
          <w:b/>
          <w:i w:val="0"/>
        </w:rPr>
        <w:t xml:space="preserve">Điều 1. </w:t>
      </w:r>
      <w:r>
        <w:rPr>
          <w:b w:val="0"/>
          <w:i w:val="0"/>
        </w:rPr>
        <w:t>Ban hành kèm theo Quyết định này "Quy định chế độ công tác phí, chế độ chi hội nghị trên địa bàn tỉnh Yên Bái".</w:t>
      </w:r>
    </w:p>
    <w:p>
      <w:r>
        <w:rPr>
          <w:b/>
          <w:i w:val="0"/>
        </w:rPr>
        <w:t xml:space="preserve">Điều 2. </w:t>
      </w:r>
      <w:r>
        <w:rPr>
          <w:b w:val="0"/>
          <w:i w:val="0"/>
        </w:rPr>
        <w:t>Quyết định này có hiệu lực thi hành kể từ ngày 13 tháng 10 năm 2017 và thay thế Quyết định số 13/2011/QĐ-UBND ngày 21/4/2011 của Uỷ ban nhân dân tỉnh Yên Bái ban hành mức chi công tác phí và chế độ chi hội nghị đối với các cơ quan hành chính, đơn vị sự nghiệp công lập trên địa bàn tỉnh Yên Bái; Quyết định số 17/2011/QĐ-UBND của Ủy ban nhân dân tỉnh về việc sửa đổi, bổ sung Quyết định số 13/2011/QĐ-UBND ngày 21/4/2011 của Uỷ ban nhân dân tỉnh Yên Bái ban hành mức chi công tác phí và chế độ chi hội nghị đối với các cơ quan hành chính, đơn vị sự nghiệp công lập trên địa bàn tỉnh Yên Bái.</w:t>
      </w:r>
    </w:p>
    <w:p>
      <w:r>
        <w:rPr>
          <w:b/>
          <w:i w:val="0"/>
        </w:rPr>
        <w:t xml:space="preserve">Điều 3. </w:t>
      </w:r>
      <w:r>
        <w:rPr>
          <w:b w:val="0"/>
          <w:i w:val="0"/>
        </w:rPr>
        <w:t>Chánh Văn phòng Uỷ ban nhân dân tỉnh, Giám đốc Sở Tài chính; Giám đốc Kho bạc Nhà nước tỉnh; Chủ tịch Uỷ ban nhân dân các huyện, thị xã, thành phố; Thủ trưởng các cơ quan nhà nước và đơn vị sự nghiệp công lập; các tổ chức, cá nhân có liên quan chịu trách nhiệm thi hành Quyết định này./.</w:t>
      </w:r>
    </w:p>
    <w:p>
      <w:pPr>
        <w:jc w:val="right"/>
      </w:pPr>
      <w:r>
        <w:rPr>
          <w:b/>
          <w:i w:val="0"/>
        </w:rPr>
        <w:t>TM. UỶ BAN NHÂN DÂN TỈNH</w:t>
      </w:r>
      <w:r>
        <w:br/>
      </w:r>
      <w:r>
        <w:rPr>
          <w:b/>
          <w:i w:val="0"/>
        </w:rPr>
        <w:t xml:space="preserve"> </w:t>
      </w:r>
      <w:r>
        <w:rPr>
          <w:b/>
          <w:i w:val="0"/>
        </w:rPr>
        <w:t xml:space="preserve">CHỦ TỊCH                 </w:t>
      </w:r>
      <w:r>
        <w:br/>
      </w:r>
      <w:r>
        <w:br/>
      </w:r>
      <w:r>
        <w:rPr>
          <w:b/>
          <w:i w:val="0"/>
        </w:rPr>
        <w:br/>
        <w:t xml:space="preserve">      (Đã ký)                   </w:t>
      </w:r>
      <w:r>
        <w:br/>
      </w:r>
      <w:r>
        <w:rPr>
          <w:b w:val="0"/>
          <w:i w:val="0"/>
        </w:rPr>
        <w:t xml:space="preserve"> </w:t>
      </w:r>
    </w:p>
    <w:p>
      <w:pPr>
        <w:jc w:val="right"/>
      </w:pPr>
      <w:r>
        <w:rPr>
          <w:b/>
          <w:i w:val="0"/>
        </w:rPr>
        <w:t xml:space="preserve">Đỗ Đức Duy              </w:t>
      </w:r>
    </w:p>
    <w:p>
      <w:r>
        <w:rPr>
          <w:b/>
          <w:i w:val="0"/>
        </w:rPr>
        <w:t>QUY ĐỊNH</w:t>
      </w:r>
    </w:p>
    <w:p>
      <w:r>
        <w:rPr>
          <w:b/>
          <w:i w:val="0"/>
        </w:rPr>
        <w:t xml:space="preserve">Chế độ công tác phí, chế độ chi hội nghị trên địa bàn tỉnh Yên Bái </w:t>
      </w:r>
    </w:p>
    <w:p>
      <w:r>
        <w:rPr>
          <w:b w:val="0"/>
          <w:i/>
        </w:rPr>
        <w:t xml:space="preserve">(Ban hành kèm theo Quyết định số: 17/2017/QĐ-UBND ngày 03/10/2017 </w:t>
      </w:r>
    </w:p>
    <w:p>
      <w:r>
        <w:rPr>
          <w:b w:val="0"/>
          <w:i/>
        </w:rPr>
        <w:t>của Uỷ ban nhân dân tỉnh Yên Bái)</w:t>
      </w:r>
    </w:p>
    <w:p>
      <w:r>
        <w:rPr>
          <w:b/>
          <w:i w:val="0"/>
        </w:rPr>
        <w:t>______________________</w:t>
      </w:r>
    </w:p>
    <w:p>
      <w:r>
        <w:rPr>
          <w:b/>
          <w:i w:val="0"/>
        </w:rPr>
        <w:t>Chương I</w:t>
      </w:r>
    </w:p>
    <w:p>
      <w:r>
        <w:rPr>
          <w:b/>
          <w:i w:val="0"/>
        </w:rPr>
        <w:t>NHỮNG QUY ĐỊNH CHUNG</w:t>
      </w:r>
    </w:p>
    <w:p>
      <w:r>
        <w:rPr>
          <w:b/>
          <w:i w:val="0"/>
        </w:rPr>
        <w:t xml:space="preserve"> Điều 1. Phạm vi điều chỉnh</w:t>
      </w:r>
    </w:p>
    <w:p>
      <w:r>
        <w:rPr>
          <w:b w:val="0"/>
          <w:i w:val="0"/>
        </w:rPr>
        <w:t xml:space="preserve"> Quy định này quy định cụ thể chế độ công tác phí, chế độ chi hội nghị của các cơ quan nhà nước, đơn vị sự nghiệp công lập, tổ chức chính trị, tổ chức chính trị - xã hội, các tổ chức hội sử dụng kinh phí do ngân sách nhà nước hỗ trợ (dưới đây gọi tắt là cơ quan, đơn vị) trên địa bàn tỉnh Yên Bái.</w:t>
      </w:r>
    </w:p>
    <w:p>
      <w:r>
        <w:rPr>
          <w:b/>
          <w:i w:val="0"/>
        </w:rPr>
        <w:t xml:space="preserve">Điều 2. Đối tượng áp dụng </w:t>
      </w:r>
    </w:p>
    <w:p>
      <w:r>
        <w:rPr>
          <w:b w:val="0"/>
          <w:i w:val="0"/>
        </w:rPr>
        <w:t>1. Đối với chế độ công tác phí</w:t>
      </w:r>
    </w:p>
    <w:p>
      <w:r>
        <w:rPr>
          <w:b w:val="0"/>
          <w:i w:val="0"/>
        </w:rPr>
        <w:t>a) Cán bộ, công chức, viên chức, lao động hợp đồng theo quy định của pháp luật làm việc tại các cơ quan nhà nước, đơn vị sự nghiệp công lập, tổ chức chính trị, tổ chức chính trị - xã hội, các tổ chức hội sử dụng kinh phí do ngân sách nhà nước hỗ trợ.</w:t>
      </w:r>
    </w:p>
    <w:p>
      <w:r>
        <w:rPr>
          <w:b w:val="0"/>
          <w:i w:val="0"/>
        </w:rPr>
        <w:t>b) Đại biểu Hội đồng nhân dân các cấp khi tham gia hoạt động của Hội đồng nhân dân.</w:t>
      </w:r>
    </w:p>
    <w:p>
      <w:r>
        <w:rPr>
          <w:b w:val="0"/>
          <w:i w:val="0"/>
        </w:rPr>
        <w:t>2. Đối với chế độ chi hội nghị</w:t>
      </w:r>
    </w:p>
    <w:p>
      <w:r>
        <w:rPr>
          <w:b w:val="0"/>
          <w:i w:val="0"/>
        </w:rPr>
        <w:t>a) Các hội nghị chuyên môn, hội nghị sơ kết và tổng kết chuyên đề, hội nghị tổng kết năm, hội nghị tập huấn triển khai nhiệm vụ công tác do các cơ quan hành chính nhà nước tổ chức được quy định tại Quyết định số 114/2006/QĐ-TTg ngày 25/5/2006 của Thủ tướng Chính phủ ban hành quy định chế độ họp trong hoạt động của các cơ quan hành chính nhà nước; Quyết định số 463/2006/QĐ-UBND ngày 27/11/2006 của Uỷ ban nhân dân tỉnh Yên Bái ban hành Quy định về chế độ họp trong hoạt động của các cơ quan hành chính nhà nước tỉnh Yên Bái; kỳ họp của Hội đồng nhân dân, phiên họp của Thường trực Hội đồng nhân dân và cuộc họp các ban của Hội đồng nhân dân.</w:t>
      </w:r>
    </w:p>
    <w:p>
      <w:r>
        <w:rPr>
          <w:b w:val="0"/>
          <w:i w:val="0"/>
        </w:rPr>
        <w:t>b) Các hội nghị chuyên môn, hội nghị sơ kết và tổng kết chuyên đề, hội nghị tổng kết năm, hội nghị tập huấn triển khai nhiệm vụ của các đơn vị sự nghiệp công lập.</w:t>
      </w:r>
    </w:p>
    <w:p>
      <w:r>
        <w:rPr>
          <w:b w:val="0"/>
          <w:i w:val="0"/>
        </w:rPr>
        <w:t>c) Các hội nghị chuyên môn, hội nghị tập huấn triển khai nhiệm vụ hoặc các hội nghị được tổ chức theo quy định trong điều lệ của các tổ chức chính trị, tổ chức chính trị - xã hội, tổ chức hội có sử dụng kinh phí do ngân sách nhà nước hỗ trợ.</w:t>
      </w:r>
    </w:p>
    <w:p>
      <w:r>
        <w:rPr>
          <w:b w:val="0"/>
          <w:i w:val="0"/>
        </w:rPr>
        <w:t>d) Riêng Đại hội Đảng các cấp tiến tới Đại hội đại biểu toàn quốc, hội nghị của các cơ quan thuộc Đảng Cộng sản Việt Nam thực hiện theo quy định riêng của cấp có thẩm quyền.</w:t>
      </w:r>
    </w:p>
    <w:p>
      <w:r>
        <w:rPr>
          <w:b/>
          <w:i w:val="0"/>
        </w:rPr>
        <w:t>Điều 3. Nguồn kinh phí để chi công tác phí, chi hội nghị</w:t>
      </w:r>
    </w:p>
    <w:p>
      <w:r>
        <w:rPr>
          <w:b w:val="0"/>
          <w:i w:val="0"/>
        </w:rPr>
        <w:t>1.     Ngân sách nhà nước.</w:t>
      </w:r>
    </w:p>
    <w:p>
      <w:r>
        <w:rPr>
          <w:b w:val="0"/>
          <w:i w:val="0"/>
        </w:rPr>
        <w:t>2. Nguồn thu phí để lại theo quy định của pháp luật về phí, lệ phí.</w:t>
      </w:r>
    </w:p>
    <w:p>
      <w:r>
        <w:rPr>
          <w:b w:val="0"/>
          <w:i w:val="0"/>
        </w:rPr>
        <w:t>3. Nguồn thu từ hoạt động sự nghiệp, dịch vụ của đơn vị sự nghiệp công lập.</w:t>
      </w:r>
    </w:p>
    <w:p>
      <w:r>
        <w:rPr>
          <w:b w:val="0"/>
          <w:i w:val="0"/>
        </w:rPr>
        <w:t>4. Nguồn kinh phí khác theo quy định của pháp luật (nếu có)</w:t>
      </w:r>
    </w:p>
    <w:p>
      <w:r>
        <w:rPr>
          <w:b/>
          <w:i w:val="0"/>
        </w:rPr>
        <w:t>Chương II</w:t>
      </w:r>
    </w:p>
    <w:p>
      <w:r>
        <w:rPr>
          <w:b/>
          <w:i w:val="0"/>
        </w:rPr>
        <w:t>NHỮNG QUY ĐỊNH CỤ THỂ</w:t>
      </w:r>
    </w:p>
    <w:p>
      <w:r>
        <w:rPr>
          <w:b/>
          <w:i w:val="0"/>
        </w:rPr>
        <w:t>Mục I</w:t>
      </w:r>
    </w:p>
    <w:p>
      <w:r>
        <w:rPr>
          <w:b/>
          <w:i w:val="0"/>
        </w:rPr>
        <w:t>CHẾ ĐỘ CHI CÔNG TÁC PHÍ.</w:t>
      </w:r>
    </w:p>
    <w:p>
      <w:r>
        <w:rPr>
          <w:b/>
          <w:i w:val="0"/>
        </w:rPr>
        <w:t xml:space="preserve">         Điều 4.  Điều kiện chi trả, thanh toán công tác phí</w:t>
      </w:r>
    </w:p>
    <w:p>
      <w:r>
        <w:rPr>
          <w:b w:val="0"/>
          <w:i w:val="0"/>
        </w:rPr>
        <w:t xml:space="preserve">          1. Công tác phí là khoản chi phí để trả cho người đi công tác trong nước, bao gồm: Chi phí đi lại, phụ cấp lưu trú, tiền thuê phòng nghỉ nơi đến công tác, cước hành lý và tài liệu mang theo để làm việc (nếu có).</w:t>
      </w:r>
    </w:p>
    <w:p>
      <w:r>
        <w:rPr>
          <w:b w:val="0"/>
          <w:i w:val="0"/>
        </w:rPr>
        <w:t>2. Thời gian được hưởng công tác phí là thời gian công tác thực tế theo văn bản phê duyệt của người có thẩm quyền cử đi công tác hoặc giấy mời tham gia đoàn công tác (bao gồm cả ngày nghỉ, lễ, tết theo lịch trình công tác, thời gian đi đường).</w:t>
      </w:r>
    </w:p>
    <w:p>
      <w:r>
        <w:rPr>
          <w:b w:val="0"/>
          <w:i w:val="0"/>
        </w:rPr>
        <w:t>3. Điều kiện để được thanh toán công tác phí bao gồm:</w:t>
      </w:r>
    </w:p>
    <w:p>
      <w:r>
        <w:rPr>
          <w:b w:val="0"/>
          <w:i w:val="0"/>
        </w:rPr>
        <w:t>a) Thực hiện đúng nhiệm vụ được giao;</w:t>
      </w:r>
    </w:p>
    <w:p>
      <w:r>
        <w:rPr>
          <w:b w:val="0"/>
          <w:i w:val="0"/>
        </w:rPr>
        <w:t>b) Được thủ trưởng cơ quan, đơn vị cử đi công tác hoặc được mời tham gia đoàn công tác;</w:t>
      </w:r>
    </w:p>
    <w:p>
      <w:r>
        <w:rPr>
          <w:b w:val="0"/>
          <w:i w:val="0"/>
        </w:rPr>
        <w:t>c) Có đủ các chứng từ để thanh toán theo quy định tại quyết định này.</w:t>
      </w:r>
    </w:p>
    <w:p>
      <w:r>
        <w:rPr>
          <w:b w:val="0"/>
          <w:i w:val="0"/>
        </w:rPr>
        <w:t>4. Những trường hợp sau đây không được thanh toán công tác phí:</w:t>
      </w:r>
    </w:p>
    <w:p>
      <w:r>
        <w:rPr>
          <w:b w:val="0"/>
          <w:i w:val="0"/>
        </w:rPr>
        <w:t>a) Thời gian điều trị, điều dưỡng tại cơ sở y tế, nhà điều dưỡng, dưỡng sức;</w:t>
      </w:r>
    </w:p>
    <w:p>
      <w:r>
        <w:rPr>
          <w:b w:val="0"/>
          <w:i w:val="0"/>
        </w:rPr>
        <w:t>b) Những ngày học ở trường, lớp đào tạo tập trung dài hạn, ngắn hạn đã được hưởng chế độ đối với người đi học;</w:t>
      </w:r>
    </w:p>
    <w:p>
      <w:r>
        <w:rPr>
          <w:b w:val="0"/>
          <w:i w:val="0"/>
        </w:rPr>
        <w:t>c) Những ngày làm việc riêng trong thời gian đi công tác;</w:t>
      </w:r>
    </w:p>
    <w:p>
      <w:r>
        <w:rPr>
          <w:b w:val="0"/>
          <w:i w:val="0"/>
        </w:rPr>
        <w:t>d) Những ngày được giao nhiệm vụ thường trú hoặc biệt phái tại một địa phương hoặc cơ quan khác theo quyết định của cấp có thẩm quyền.</w:t>
      </w:r>
    </w:p>
    <w:p>
      <w:r>
        <w:rPr>
          <w:b/>
          <w:i w:val="0"/>
        </w:rPr>
        <w:t xml:space="preserve">         Điều 5. Nguyên tắc chi trả, thanh toán công tác phí</w:t>
      </w:r>
    </w:p>
    <w:p>
      <w:r>
        <w:rPr>
          <w:b w:val="0"/>
          <w:i w:val="0"/>
        </w:rPr>
        <w:t>1. Thủ trưởng cơ quan, đơn vị phải xem xét, cân nhắc khi cử người đi công tác (về số lượng người và thời gian đi công tác) bảo đảm hiệu quả công tác, sử dụng kinh phí tiết kiệm và trong phạm vi dự toán ngân sách hàng năm của cơ quan đơn vị được cấp có thẩm quyền giao.</w:t>
      </w:r>
    </w:p>
    <w:p>
      <w:r>
        <w:rPr>
          <w:b w:val="0"/>
          <w:i w:val="0"/>
        </w:rPr>
        <w:t xml:space="preserve"> 2. Cơ quan, đơn vị cử người đi công tác có trách nhiệm thanh toán các khoản công tác phí cho người đi công tác, trừ trường hợp được quy định cụ thể tại khoản 4 Điều 4 quy định này.</w:t>
      </w:r>
    </w:p>
    <w:p>
      <w:r>
        <w:rPr>
          <w:b w:val="0"/>
          <w:i w:val="0"/>
        </w:rPr>
        <w:t xml:space="preserve">          3. Trong những ngày được cử đi công tác nếu do yêu cầu công việc phải làm thêm giờ thì ngoài chế độ phụ cấp lưu trú còn được thanh toán tiền lương làm đêm, làm thêm giờ đối với cán bộ, công chức, viên chức theo quy định hiện hành. Thủ trưởng cơ quan, đơn vị chịu trách nhiệm quy định cụ thể trong quy chế chi tiêu nội bộ: Thủ tục xác nhận làm thêm giờ làm căn cứ thanh toán; quy định các trường hợp đi công tác được thanh toán tiền lương làm thêm giờ, đảm bảo nguyên tắc chỉ được thanh toán trong trường hợp được người có thẩm quyền cử đi công tác phê duyệt làm thêm giờ, không thanh toán cho các trường hợp đi công tác kết hợp giải quyết việc riêng trong những ngày nghỉ và không thanh toán tiền lương làm đêm, làm thêm giờ trong thời gian đi trên các phương tiện như tàu, thuyền, máy bay, xe ô tô và các phương tiện khác.</w:t>
      </w:r>
    </w:p>
    <w:p>
      <w:r>
        <w:rPr>
          <w:b w:val="0"/>
          <w:i w:val="0"/>
        </w:rPr>
        <w:t xml:space="preserve">        4. Đối với đại biểu Hội đồng nhân dân các cấp và các đại biểu được Thường trực Hội đồng nhân dân các cấp mời tham dự kỳ họp Hội đồng nhân dân, họp các Ban của Hội đồng nhân dân, giám sát, tiếp xúc cử tri và đi công tác thực hiện các nhiệm vụ khác của đại biểu Hội đồng nhân dân thì Thường trực Hội đồng nhân dân cấp nào mời có trách nhiệm thanh toán tiền công tác phí từ nguồn kinh phí hoạt động của Hội đồng nhân dân cấp đó.</w:t>
      </w:r>
    </w:p>
    <w:p>
      <w:r>
        <w:rPr>
          <w:b w:val="0"/>
          <w:i w:val="0"/>
        </w:rPr>
        <w:t>5. Trường hợp cán bộ, công chức, viên chức và người lao động được các cơ quan tiến hành tố tụng mời ra làm nhân chứng trong các vụ án có liên quan đến công việc chuyên môn, thì cơ quan tiến hành tố tụng thanh toán chi phí đi lại và các chi phí khác theo quy định của pháp luật từ nguồn kinh phí của cơ quan tiến hành tố tụng.</w:t>
      </w:r>
    </w:p>
    <w:p>
      <w:r>
        <w:rPr>
          <w:b/>
          <w:i w:val="0"/>
        </w:rPr>
        <w:t xml:space="preserve">Điều 6. </w:t>
      </w:r>
      <w:r>
        <w:rPr>
          <w:b/>
          <w:i w:val="0"/>
        </w:rPr>
        <w:t>Thanh toán tiền chi phí đi lại</w:t>
      </w:r>
    </w:p>
    <w:p>
      <w:r>
        <w:rPr>
          <w:b w:val="0"/>
          <w:i w:val="0"/>
        </w:rPr>
        <w:t>1. Thanh toán theo hóa đơn thực tế.</w:t>
      </w:r>
    </w:p>
    <w:p>
      <w:r>
        <w:rPr>
          <w:b w:val="0"/>
          <w:i w:val="0"/>
        </w:rPr>
        <w:t>a) Người đi công tác được thanh toán tiền chi phí đi lại bao gồm:</w:t>
      </w:r>
    </w:p>
    <w:p>
      <w:r>
        <w:rPr>
          <w:b w:val="0"/>
          <w:i w:val="0"/>
        </w:rPr>
        <w:t>- Chi phí chiều đi và về từ nhà hoặc cơ quan đến sân bay, ga tàu, bến xe; Vé máy bay, vé tàu, xe vận tải công cộng từ cơ quan đến nơi công tác và theo chiều ngược lại;</w:t>
      </w:r>
    </w:p>
    <w:p>
      <w:r>
        <w:rPr>
          <w:b w:val="0"/>
          <w:i w:val="0"/>
        </w:rPr>
        <w:t>- Chi phí đi lại tại địa phương nơi đến công tác: từ chỗ nghỉ đến chỗ làm việc, từ sân bay, ga tàu, bến xe về nơi nghỉ (lượt đi và về).</w:t>
      </w:r>
    </w:p>
    <w:p>
      <w:r>
        <w:rPr>
          <w:b w:val="0"/>
          <w:i w:val="0"/>
        </w:rPr>
        <w:t>- Cước, phí di chuyển bằng đường bộ, đường thủy, đường biển cho bản thân và phương tiện cho người đi công tác;</w:t>
      </w:r>
    </w:p>
    <w:p>
      <w:r>
        <w:rPr>
          <w:b w:val="0"/>
          <w:i w:val="0"/>
        </w:rPr>
        <w:t>- Cước tài liệu, thiết bị, dụng cụ, đạo cụ (nếu có) phục vụ trực tiếp cho chuyến đi công tác mà người đi công tác đã chi trả.</w:t>
      </w:r>
    </w:p>
    <w:p>
      <w:r>
        <w:rPr>
          <w:b w:val="0"/>
          <w:i w:val="0"/>
        </w:rPr>
        <w:t>- Cước hành lý của người đi công tác bằng phương tiện máy bay trong trường hợp giá vé không bao gồm cước hành lý mang theo.</w:t>
      </w:r>
    </w:p>
    <w:p>
      <w:r>
        <w:rPr>
          <w:b w:val="0"/>
          <w:i w:val="0"/>
        </w:rPr>
        <w:t>Trường hợp cơ quan, đơn vị nơi cử người đi công tác và cơ quan, đơn vị nơi đến công tác đã bố trí phương tiện vận chuyển thì người đi công tác không được thanh toán các khoản chi phí này.</w:t>
      </w:r>
    </w:p>
    <w:p>
      <w:r>
        <w:rPr>
          <w:b w:val="0"/>
          <w:i w:val="0"/>
        </w:rPr>
        <w:t>b) Căn cứ quy chế chi tiêu nội bộ của đơn vị, căn cứ tính chất công việc của chuyến đi công tác và trong phạm vi nguồn kinh phí được giao; thủ trưởng cơ quan, đơn vị xem xét duyệt cho cán bộ, công chức, viên chức và người lao động được đi công tác bằng phương tiện máy bay, tàu hoả, xe ô tô hoặc phương tiện công cộng hoặc các phương tiện khác bảo đảm nguyên tắc tiết kiệm, hiệu quả;</w:t>
      </w:r>
    </w:p>
    <w:p>
      <w:r>
        <w:rPr>
          <w:b w:val="0"/>
          <w:i w:val="0"/>
        </w:rPr>
        <w:t>c) Tiêu chuẩn mua vé máy bay đi công tác trong nước như sau:</w:t>
      </w:r>
    </w:p>
    <w:p>
      <w:r>
        <w:rPr>
          <w:b w:val="0"/>
          <w:i w:val="0"/>
        </w:rPr>
        <w:t>- Hạng ghế thương gia (Business class hoặc C class) dành cho đối tượng: cán bộ lãnh đạo có hệ số phụ cấp lãnh đạo từ 1,3 trở lên;</w:t>
      </w:r>
    </w:p>
    <w:p>
      <w:r>
        <w:rPr>
          <w:b w:val="0"/>
          <w:i w:val="0"/>
        </w:rPr>
        <w:t>- Hạng ghế thường: Dành cho các chức danh cán bộ, công chức còn lại.</w:t>
      </w:r>
    </w:p>
    <w:p>
      <w:r>
        <w:rPr>
          <w:b w:val="0"/>
          <w:i w:val="0"/>
        </w:rPr>
        <w:t>d) Đối với những vùng không có phương tiện vận tải của tổ chức, cá nhân kinh doanh vận tải hành khách theo quy định của pháp luật mà người đi công tác phải thuê phương tiện vận tải khác thì Thủ trưởng cơ quan, đơn vị xem xét quyết định cho thanh toán tiền thuê phương tiện mà người đi công tác đã thuê trên cơ sở hợp đồng thuê phương tiện hoặc giấy biên nhận với chủ phương tiện (có tính đến giá vận tải phương tiện khác đang thực hiện cùng thời điểm tại vùng đó cho phù hợp).</w:t>
      </w:r>
    </w:p>
    <w:p>
      <w:r>
        <w:rPr>
          <w:b w:val="0"/>
          <w:i w:val="0"/>
        </w:rPr>
        <w:t>đ) Mức thanh toán: Theo giá ghi trên vé, hoá đơn, chứng từ mua vé hợp pháp theo quy định của pháp luật, hoặc giấy biên nhận của chủ phương tiện; giá vé không bao gồm các chi phí dịch vụ khác như: Tham quan du lịch, các dịch vụ đặc biệt theo yêu cầu.</w:t>
      </w:r>
    </w:p>
    <w:p>
      <w:r>
        <w:rPr>
          <w:b w:val="0"/>
          <w:i w:val="0"/>
        </w:rPr>
        <w:t>Riêng trường hợp vé máy bay không bao gồm cước hành lý thì người đi công tác được thanh toán cước hành lý theo đơn giá cước hành lý của chuyến đi và khối lượng hành lý được thanh toán tối đa bằng khối lượng hành lý được mang theo của loại vé thông thường khác (là vé đã bao gồm cước hành lý mang theo).</w:t>
      </w:r>
    </w:p>
    <w:p>
      <w:r>
        <w:rPr>
          <w:b w:val="0"/>
          <w:i w:val="0"/>
        </w:rPr>
        <w:t>2. Thanh toán khoán kinh phí sử dụng xe ô tô đi công tác, khoán tiền tự túc phương tiện đi công tác</w:t>
      </w:r>
    </w:p>
    <w:p>
      <w:r>
        <w:rPr>
          <w:b w:val="0"/>
          <w:i w:val="0"/>
        </w:rPr>
        <w:t>a) Đối với các chức danh lãnh đạo có tiêu chuẩn sử dụng xe ô tô khi đi công tác theo quy định của Thủ tướng Chính phủ tự nguyện đăng ký thực hiện khoán kinh phí sử dụng xe ô tô khi đi công tác: Mức thanh toán khoán kinh phí sử dụng xe ô tô khi đi công tác thực hiện theo quy định tại Thông tư số 159/2015/TT-BTC ngày 15/10/2015 của Bộ Tài chính hướng dẫn một số Điều của Quyết định số 32/2015/QĐ-TTg ngày 04/8/2015 của Thủ tướng Chính phủ quy định tiêu chuẩn, định mức và chế độ quản lý, sử dụng xe ô tô trong cơ quan nhà nước, đơn vị sự nghiệp công lập, Công ty trách nhiệm hữu hạn một thành viên do Nhà nước nắm giữ 100% vốn điều lệ;</w:t>
      </w:r>
    </w:p>
    <w:p>
      <w:r>
        <w:rPr>
          <w:b w:val="0"/>
          <w:i w:val="0"/>
        </w:rPr>
        <w:t>b) Đối với cán bộ, công chức, viên chức không có tiêu chuẩn được bố trí xe ô tô khi đi công tác, nhưng nếu đi công tác cách trụ sở cơ quan từ 10 km trở lên (đối với các xã thuộc địa bàn kinh tế xã hội khó khăn, đặc biệt khó khăn theo các Quyết định của Thủ tướng Chính phủ) và từ 15 km trở lên (đối với các xã còn lại) mà tự túc bằng phương tiện cá nhân của mình thì được thanh toán khoán tiền tự túc phương tiện bằng 0,2 lít xăng/km tính theo khoảng cách địa giới hành chính và giá xăng tại thời điểm đi công tác và được quy định trong quy chế chi tiêu nội bộ của đơn vị.</w:t>
      </w:r>
    </w:p>
    <w:p>
      <w:r>
        <w:rPr>
          <w:b/>
          <w:i w:val="0"/>
        </w:rPr>
        <w:t xml:space="preserve"> Điều 7. Thanh toán phụ cấp lưu trú</w:t>
      </w:r>
    </w:p>
    <w:p>
      <w:r>
        <w:rPr>
          <w:b w:val="0"/>
          <w:i w:val="0"/>
        </w:rPr>
        <w:t>1. Phụ cấp lưu trú là khoản tiền hỗ trợ thêm cho người đi công tác ngoài tiền lương do cơ quan, đơn vị cử người đi công tác chi trả, được tính từ ngày bắt đầu đi công tác đến khi kết thúc đợt công tác trở về cơ quan, đơn vị (bao gồm thời gian đi trên đường, thời gian lưu trú tại nơi đến công tác).</w:t>
      </w:r>
    </w:p>
    <w:p>
      <w:r>
        <w:rPr>
          <w:b w:val="0"/>
          <w:i w:val="0"/>
        </w:rPr>
        <w:t>a) Mức phụ cấp lưu trú để trả cho người đi công tác tối đa 200.000 đồng/ngày/người.</w:t>
      </w:r>
    </w:p>
    <w:p>
      <w:r>
        <w:rPr>
          <w:b w:val="0"/>
          <w:i w:val="0"/>
        </w:rPr>
        <w:t>b) Trường hợp đi công tác trong ngày (đi và về trong ngày) thủ trưởng cơ quan, đơn vị quyết định mức phụ cấp lưu trú theo các tiêu chí: Căn cứ số giờ thực tế đi công tác trong ngày, theo thời gian phải làm việc ngoài giờ hành chính (bao gồm cả thời gian đi trên đường), quãng đường đi công tác và được quy định trong quy chế chi tiêu nội bộ của cơ quan, đơn vị.</w:t>
      </w:r>
    </w:p>
    <w:p>
      <w:r>
        <w:rPr>
          <w:b w:val="0"/>
          <w:i w:val="0"/>
        </w:rPr>
        <w:t>2. Cán bộ, công chức, viên chức và người lao động ở đất liền được cử đi công tác làm nhiệm vụ trên biển, đảo thì được hưởng mức phụ cấp lưu trú: 250.000 đồng/người/ngày thực tế đi biển, đảo (áp dụng cho cả những ngày làm việc trên biển, đảo, những ngày đi, về trên biển, đảo). Trường hợp một số ngành đặc thù đã được cấp có thẩm quyền quy định về chế độ chi bồi dưỡng khi đi công tác trên biển, đảo thì được chọn chế độ quy định cao nhất (phụ cấp lưu trú hoặc chi bồi dưỡng) để chi trả cho người đi công tác.</w:t>
      </w:r>
    </w:p>
    <w:p>
      <w:r>
        <w:rPr>
          <w:b/>
          <w:i w:val="0"/>
        </w:rPr>
        <w:t>Điều 8. Thanh toán tiền thuê phòng nghỉ tại nơi đến công tác</w:t>
      </w:r>
    </w:p>
    <w:p>
      <w:r>
        <w:rPr>
          <w:b w:val="0"/>
          <w:i w:val="0"/>
        </w:rPr>
        <w:t>1. Nguyên tắc thanh toán tiền thuê phòng nghỉ nơi đến công tác:</w:t>
      </w:r>
    </w:p>
    <w:p>
      <w:r>
        <w:rPr>
          <w:b w:val="0"/>
          <w:i w:val="0"/>
        </w:rPr>
        <w:t>a) Cán bộ, công chức, viên chức và người lao động được cơ quan, đơn vị cử đi công tác khi phát sinh việc thuê phòng nghỉ nơi đến công tác thì được thanh toán tiền thuê phòng nghỉ theo một trong hai hình thức: Thanh toán theo hình thức khoán hoặc thanh toán theo hóa đơn thực tế;</w:t>
      </w:r>
    </w:p>
    <w:p>
      <w:r>
        <w:rPr>
          <w:b w:val="0"/>
          <w:i w:val="0"/>
        </w:rPr>
        <w:t>b) Trường hợp người đi công tác được cơ quan, đơn vị nơi đến công tác bố trí phòng nghỉ không phải trả tiền, thì người đi công tác không được thanh toán tiền thuê phòng nghỉ. Trường hợp phát hiện người đi công tác đã được cơ quan, đơn vị nơi đến công tác bố trí phòng nghỉ không phải trả tiền nhưng vẫn đề nghị cơ quan, đơn vị cử đi công tác thanh toán tiền thuê phòng nghỉ, thì người đi công tác phải nộp lại số tiền đã được thanh toán cho cơ quan, đơn vị đồng thời phải bị xử lý kỷ luật theo quy định của pháp luật về cán bộ, công chức, viên chức và người lao động.</w:t>
      </w:r>
    </w:p>
    <w:p>
      <w:r>
        <w:rPr>
          <w:b w:val="0"/>
          <w:i w:val="0"/>
        </w:rPr>
        <w:t>2. Thanh toán theo hình thức khoán</w:t>
      </w:r>
    </w:p>
    <w:p>
      <w:r>
        <w:rPr>
          <w:b w:val="0"/>
          <w:i w:val="0"/>
        </w:rPr>
        <w:t xml:space="preserve"> a) Cán bộ lãnh đạo có hệ số phụ cấp chức vụ từ 1,25 trở lên mức khoán tối đa: 1.000.000 đồng/ngày/người, không phân biệt nơi đến công tác.</w:t>
      </w:r>
    </w:p>
    <w:p>
      <w:r>
        <w:rPr>
          <w:b w:val="0"/>
          <w:i w:val="0"/>
        </w:rPr>
        <w:t>b) Các đối tượng cán bộ, công chức, viên chức và người lao động còn lại:</w:t>
      </w:r>
    </w:p>
    <w:p>
      <w:r>
        <w:rPr>
          <w:b w:val="0"/>
          <w:i w:val="0"/>
        </w:rPr>
        <w:t>- Đi công tác tại các quận, thành phố thuộc thành phố trực thuộc Trung ương  và thành phố là đô thị loại I thuộc tỉnh: Mức khoán tối đa 450.000 đồng/ngày/người;</w:t>
      </w:r>
    </w:p>
    <w:p>
      <w:r>
        <w:rPr>
          <w:b w:val="0"/>
          <w:i w:val="0"/>
        </w:rPr>
        <w:t>- Đi công tác ở huyện, thị xã thuộc thành phố trực thuộc Trung ương; tại thị xã, thành phố còn lại thuộc tỉnh: Mức khoán tối đa 350.000 đồng/ngày/người;</w:t>
      </w:r>
    </w:p>
    <w:p>
      <w:r>
        <w:rPr>
          <w:b w:val="0"/>
          <w:i w:val="0"/>
        </w:rPr>
        <w:t>- Đi công tác tại các vùng còn lại: Mức khoán tối đa 300.000 đồng/ngày/người.</w:t>
      </w:r>
    </w:p>
    <w:p>
      <w:r>
        <w:rPr>
          <w:b w:val="0"/>
          <w:i w:val="0"/>
        </w:rPr>
        <w:t>3. Thanh toán theo hoá đơn thực tế</w:t>
      </w:r>
    </w:p>
    <w:p>
      <w:r>
        <w:rPr>
          <w:b w:val="0"/>
          <w:i w:val="0"/>
        </w:rPr>
        <w:t>Trong trường hợp người đi công tác không nhận thanh toán theo hình thức khoán tại khoản 2 Điều này thì được thanh toán theo giá thuê phòng thực tế (có hoá đơn, chứng từ hợp pháp theo quy định của pháp luật) do thủ trưởng cơ quan, đơn vị duyệt theo tiêu chuẩn thuê phòng như sau:</w:t>
      </w:r>
    </w:p>
    <w:p>
      <w:r>
        <w:rPr>
          <w:b w:val="0"/>
          <w:i w:val="0"/>
        </w:rPr>
        <w:t>a) Đi công tác tại các quận, thành phố thuộc thành phố trực thuộc Trung ương và thành phố là đô thị loại I thuộc tỉnh:</w:t>
      </w:r>
    </w:p>
    <w:p>
      <w:r>
        <w:rPr>
          <w:b w:val="0"/>
          <w:i w:val="0"/>
        </w:rPr>
        <w:t>- Đối với các chức danh lãnh đạo có hệ số phụ cấp chức vụ từ 1,25 trở lên: Được thanh toán mức giá thuê phòng ngủ tối đa 1.200.000 đồng/ngày/phòng theo tiêu chuẩn một người/1phòng.</w:t>
      </w:r>
    </w:p>
    <w:p>
      <w:r>
        <w:rPr>
          <w:b w:val="0"/>
          <w:i w:val="0"/>
        </w:rPr>
        <w:t>- Các đối tượng cán bộ, công chức, viên chức và người lao động còn lại: Được thanh toán mức giá thuê phòng ngủ tối đa 1.000.000 đồng/ngày/phòng theo tiêu chuẩn 2 người/1phòng.</w:t>
      </w:r>
    </w:p>
    <w:p>
      <w:r>
        <w:rPr>
          <w:b w:val="0"/>
          <w:i w:val="0"/>
        </w:rPr>
        <w:t>b) Đi công tác tại các vùng còn lại:</w:t>
      </w:r>
    </w:p>
    <w:p>
      <w:r>
        <w:rPr>
          <w:b w:val="0"/>
          <w:i w:val="0"/>
        </w:rPr>
        <w:t>- Đối với các đối tượng lãnh đạo có hệ số phụ cấp chức vụ từ 1,25 trở lên: Được thanh toán mức giá thuê phòng ngủ tối đa 1.100.000 đồng/ngày/phòng theo tiêu chuẩn một người/1phòng;</w:t>
      </w:r>
    </w:p>
    <w:p>
      <w:r>
        <w:rPr>
          <w:b w:val="0"/>
          <w:i w:val="0"/>
        </w:rPr>
        <w:t>- Đối với các đối tượng cán bộ, công chức, viên chức và người lao động còn lại: Được thanh toán mức giá thuê phòng ngủ tối đa 700.000 đồng/ngày/phòng theo tiêu chuẩn 2 người/1phòng.</w:t>
      </w:r>
    </w:p>
    <w:p>
      <w:r>
        <w:rPr>
          <w:b w:val="0"/>
          <w:i w:val="0"/>
        </w:rPr>
        <w:t>c) Trường hợp người đi công tác thuộc đối tượng thuê phòng nghỉ theo tiêu chuẩn 2 người/phòng đi công tác một mình hoặc đoàn công tác có lẻ người hoặc lẻ người khác giới thì được thuê phòng riêng theo mức giá thuê phòng thực tế nhưng tối đa không được vượt mức tiền thuê phòng của những người đi cùng đoàn (theo tiêu chuẩn 2 người/phòng);</w:t>
      </w:r>
    </w:p>
    <w:p>
      <w:r>
        <w:rPr>
          <w:b w:val="0"/>
          <w:i w:val="0"/>
        </w:rPr>
        <w:t>d) Trường hợp người đi công tác thuộc đối tượng thuê phòng nghỉ theo tiêu chuẩn 2 người/phòng đi công tác cùng đoàn với các chức danh lãnh đạo có tiêu chuẩn thuê phòng khách sạn 1 người/phòng, thì người đi công tác được thanh toán theo mức giá thuê phòng thực tế của loại phòng tiêu chuẩn (phòng Standard) tại khách sạn nơi các chức danh lãnh đạo nghỉ và theo tiêu chuẩn 2 người/phòng;</w:t>
      </w:r>
    </w:p>
    <w:p>
      <w:r>
        <w:rPr>
          <w:b w:val="0"/>
          <w:i w:val="0"/>
        </w:rPr>
        <w:t>đ) Các mức chi thanh toán tiền thuê phòng nghỉ tại khoản này là mức chi đã bao gồm các khoản thuế, phí (nếu có) theo quy định của pháp luật.</w:t>
      </w:r>
    </w:p>
    <w:p>
      <w:r>
        <w:rPr>
          <w:b w:val="0"/>
          <w:i w:val="0"/>
        </w:rPr>
        <w:t>4. Trường hợp người đi công tác do phải hoàn thành công việc đến cuối ngày hoặc do chỉ đăng ký được phương tiện đi lại (vé máy bay, tàu hoả, ô tô) từ 18h đến 24h cùng ngày, thì được thanh toán tiền nghỉ của nửa ngày nghỉ thêm (bao gồm cả hình thức thanh toán khoán và thanh toán theo hóa đơn thực tế) tối đa bằng 50% mức thanh toán khoán tiền thuê phòng nghỉ tương ứng của từng đối tượng; không thanh toán khoản tiền khoán thuê phòng nghỉ trong thời gian đi qua đêm trên tàu hỏa, thuyền, tàu thủy, máy bay, ô tô và các phương tiện đi lại khác.</w:t>
      </w:r>
    </w:p>
    <w:p>
      <w:r>
        <w:rPr>
          <w:b w:val="0"/>
          <w:i w:val="0"/>
        </w:rPr>
        <w:t xml:space="preserve"> </w:t>
      </w:r>
      <w:r>
        <w:rPr>
          <w:b/>
          <w:i w:val="0"/>
        </w:rPr>
        <w:t>Điều 9. Thanh toán khoán tiền công tác phí theo tháng</w:t>
      </w:r>
    </w:p>
    <w:p>
      <w:r>
        <w:rPr>
          <w:b w:val="0"/>
          <w:i w:val="0"/>
        </w:rPr>
        <w:t>1. Đối với cán bộ cấp xã thường xuyên phải đi công tác lưu động trên 10 ngày/tháng; Đối với cán bộ thuộc các cơ quan, đơn vị còn lại, phải thường xuyên đi công tác lưu động trên 10 ngày/tháng (như: Văn thư, kế toán giao dịch; cán bộ kiểm lâm đi kiểm tra rừng; cán bộ các cơ quan tố tụng đi điều tra, kiểm soát, xác minh, tống đạt và các nhiệm vụ phải thường xuyên đi công tác lưu động khác)  thì tuỳ theo đối tượng, đặc điểm công tác và khả năng kinh phí, thủ trưởng cơ quan, đơn vị quy định mức khoán tiền công tác phí theo tháng cho cán bộ đi công tác lưu động theo mức khoán tối đa 500.000 đồng/người/tháng và phải được quy định trong quy chế chi tiêu nội bộ của đơn vị.</w:t>
      </w:r>
    </w:p>
    <w:p>
      <w:r>
        <w:rPr>
          <w:b w:val="0"/>
          <w:i w:val="0"/>
        </w:rPr>
        <w:t>2. Các đối tượng được hưởng khoán tiền công tác phí theo tháng nếu được cấp có thẩm quyền cử đi thực hiện nhiệm vụ theo các đợt công tác cụ thể, thì được thanh toán chế độ công tác phí theo quy định này, đồng thời vẫn được hưởng khoản tiền công tác phí khoán theo tháng nếu đi công tác lưu động trên 10 ngày/tháng.</w:t>
      </w:r>
    </w:p>
    <w:p>
      <w:r>
        <w:rPr>
          <w:b/>
          <w:i w:val="0"/>
        </w:rPr>
        <w:t>Điều 10. Đi công tác theo đoàn công tác phối hợp liên ngành, liên cơ quan</w:t>
      </w:r>
    </w:p>
    <w:p>
      <w:r>
        <w:rPr>
          <w:b w:val="0"/>
          <w:i w:val="0"/>
        </w:rPr>
        <w:t>1. Trường hợp cơ quan, đơn vị có nhu cầu trưng tập cán bộ, công chức, viên chức và người lao động thuộc cơ quan, đơn vị khác đi phối hợp công tác liên ngành nhằm thực hiện nhiệm vụ chính trị của cơ quan, đơn vị đó; trưng tập tham gia các đề tài nghiên cứu cơ bản thì cơ quan, đơn vị chủ trì đoàn công tác có trách nhiệm thanh toán toàn bộ chi phí cho đoàn công tác gồm: Tiền chi phí đi lại, phụ cấp lưu trú, tiền thuê phòng nghỉ tại nơi đến công tác theo mức chi quy định tại quy chế chi tiêu nội bộ của cơ quan, đơn vị chủ trì.</w:t>
      </w:r>
    </w:p>
    <w:p>
      <w:r>
        <w:rPr>
          <w:b w:val="0"/>
          <w:i w:val="0"/>
        </w:rPr>
        <w:t>2. Trường hợp đi công tác theo đoàn phối hợp liên ngành, liên cơ quan do thủ trưởng cơ quan quản lý nhà nước cấp trên triệu tập trưng dụng hoặc phối hợp để cùng thực hiện các phần việc thuộc nhiệm vụ chính trị của mỗi cơ quan, đơn vị thì cơ quan, đơn vị chủ trì đoàn công tác chịu trách nhiệm chi tiền chi phí đi lại cho người đi công tác trong đoàn. Trường hợp các cá nhân thuộc thành phần đoàn công tác không đi tập trung theo đoàn đến nơi công tác thì cơ quan, đơn vị cử người đi công tác thanh toán tiền chi phí đi lại cho người đi công tác.</w:t>
      </w:r>
    </w:p>
    <w:p>
      <w:r>
        <w:rPr>
          <w:b w:val="0"/>
          <w:i w:val="0"/>
        </w:rPr>
        <w:t>Ngoài ra, cơ quan, đơn vị cử người đi công tác có trách nhiệm thanh toán tiền phụ cấp lưu trú, tiền thuê phòng nghỉ cho người thuộc cơ quan mình cử đi công tác.</w:t>
      </w:r>
    </w:p>
    <w:p>
      <w:r>
        <w:rPr>
          <w:b w:val="0"/>
          <w:i w:val="0"/>
        </w:rPr>
        <w:t>3. Văn bản trưng tập (giấy mời, công văn mời) cán bộ, công chức, viên chức và người lao động thuộc các cơ quan, đơn vị khác đi công tác phải ghi rõ trách nhiệm thanh toán các khoản chi phí cho chuyến đi công tác của mỗi cơ quan, đơn vị.</w:t>
      </w:r>
    </w:p>
    <w:p>
      <w:r>
        <w:rPr>
          <w:b/>
          <w:i w:val="0"/>
        </w:rPr>
        <w:t>Điều 11. Chứng từ thanh toán công tác phí</w:t>
      </w:r>
    </w:p>
    <w:p>
      <w:r>
        <w:rPr>
          <w:b w:val="0"/>
          <w:i w:val="0"/>
        </w:rPr>
        <w:t>1. Giấy đi đường của người đi công tác có đóng dấu xác nhận của cơ quan, đơn vị nơi đến công tác (hoặc của khách sạn, nhà khách nơi lưu trú).</w:t>
      </w:r>
    </w:p>
    <w:p>
      <w:r>
        <w:rPr>
          <w:b w:val="0"/>
          <w:i w:val="0"/>
        </w:rPr>
        <w:t>2. Văn bản hoặc kế hoạch công tác đã được thủ trưởng cơ quan, đơn vị phê duyệt; công văn; giấy mời; văn bản trưng tập tham gia đoàn công tác.</w:t>
      </w:r>
    </w:p>
    <w:p>
      <w:r>
        <w:rPr>
          <w:b w:val="0"/>
          <w:i w:val="0"/>
        </w:rPr>
        <w:t>3. Hóa đơn; chứng từ mua vé hợp pháp theo quy định của pháp luật khi đi công tác bằng các phương tiện giao thông hoặc giấy biên nhận của chủ phương tiện. Riêng chứng từ thanh toán vé máy bay ngoài cuống vé (hoặc vé điện tử) phải kèm theo thẻ lên máy bay theo quy định của pháp luật. Trường hợp mất thẻ lên máy bay thì phải có xác nhận của cơ quan, đơn vị cử đi công tác (áp dụng khi thanh toán chi phí đi lại theo thực tế).</w:t>
      </w:r>
    </w:p>
    <w:p>
      <w:r>
        <w:rPr>
          <w:b w:val="0"/>
          <w:i w:val="0"/>
        </w:rPr>
        <w:t>4. Bảng kê độ dài quãng đường đi công tác trình thủ trưởng cơ quan, đơn vị duyệt thanh toán (áp dụng khi thanh toán khoán chi phí đi lại).</w:t>
      </w:r>
    </w:p>
    <w:p>
      <w:r>
        <w:rPr>
          <w:b w:val="0"/>
          <w:i w:val="0"/>
        </w:rPr>
        <w:t>5. Hóa đơn, chứng từ thuê phòng nghỉ hợp pháp theo quy định của pháp luật (áp dụng khi thanh toán tiền thuê phòng nghỉ theo hóa đơn thực tế).</w:t>
      </w:r>
    </w:p>
    <w:p>
      <w:r>
        <w:rPr>
          <w:b w:val="0"/>
          <w:i w:val="0"/>
        </w:rPr>
        <w:t>6. Riêng hồ sơ thanh toán khoán kinh phí sử dụng xe ô tô khi đi công tác tại điểm a khoản 2 Điều 6 quy định này gồm: Chứng từ quy định tại khoản 2 và khoản 4 Điều này.</w:t>
      </w:r>
    </w:p>
    <w:p>
      <w:r>
        <w:rPr>
          <w:b w:val="0"/>
          <w:i w:val="0"/>
        </w:rPr>
        <w:t xml:space="preserve">                                                           </w:t>
      </w:r>
      <w:r>
        <w:rPr>
          <w:b/>
          <w:i w:val="0"/>
        </w:rPr>
        <w:t>Mục</w:t>
      </w:r>
      <w:r>
        <w:rPr>
          <w:b w:val="0"/>
          <w:i w:val="0"/>
        </w:rPr>
        <w:t xml:space="preserve"> </w:t>
      </w:r>
      <w:r>
        <w:rPr>
          <w:b/>
          <w:i w:val="0"/>
        </w:rPr>
        <w:t xml:space="preserve">II </w:t>
      </w:r>
    </w:p>
    <w:p>
      <w:r>
        <w:rPr>
          <w:b/>
          <w:i w:val="0"/>
        </w:rPr>
        <w:t xml:space="preserve">                                    CHẾ ĐỘ CHI HỘI NGHỊ</w:t>
      </w:r>
    </w:p>
    <w:p>
      <w:r>
        <w:rPr>
          <w:b/>
          <w:i w:val="0"/>
        </w:rPr>
        <w:t>Điều 12. Điều kiện chi trả, thanh toán chi hội nghị</w:t>
      </w:r>
    </w:p>
    <w:p>
      <w:r>
        <w:rPr>
          <w:b w:val="0"/>
          <w:i w:val="0"/>
        </w:rPr>
        <w:t>1. Thủ trưởng các cơ quan chuyên môn thuộc Uỷ ban nhân dân cấp tỉnh triệu tập cuộc họp toàn ngành ở địa phương để tổng kết thực hiện nhiệm vụ công tác năm, tổ chức cuộc họp tập huấn triển khai có mời Chủ tịch, Phó Chủ tịch Uỷ ban nhân dân cấp huyện, Thủ trưởng các cơ quan chuyên môn khác cùng cấp tham dự thì phải được sự đồng ý của Chủ tịch Uỷ ban nhân dân cấp tỉnh theo quy định.</w:t>
      </w:r>
    </w:p>
    <w:p>
      <w:r>
        <w:rPr>
          <w:b w:val="0"/>
          <w:i w:val="0"/>
        </w:rPr>
        <w:t>2. Thủ trưởng các cơ quan chuyên môn thuộc Uỷ ban nhân dân cấp huyện triệu tập cuộc họp toàn ngành ở huyện để tổng kết thực hiện nhiệm vụ công tác năm, tổ chức cuộc họp tập huấn triển khai có mời Chủ tịch, Phó Chủ tịch Uỷ ban nhân dân cấp xã, Thủ trưởng các cơ quan chuyên môn khác cùng cấp tham dự thì phải được sự đồng ý của Chủ tịch Uỷ ban nhân dân cấp huyện theo quy định.</w:t>
      </w:r>
    </w:p>
    <w:p>
      <w:r>
        <w:rPr>
          <w:b/>
          <w:i w:val="0"/>
        </w:rPr>
        <w:t>Điều 13. Nguyên tắc chi trả thanh toán chi hội nghị</w:t>
      </w:r>
    </w:p>
    <w:p>
      <w:r>
        <w:rPr>
          <w:b w:val="0"/>
          <w:i w:val="0"/>
        </w:rPr>
        <w:t>1. Khi tổ chức hội nghị, Thủ trưởng các cơ quan, đơn vị phải nghiên cứu sắp xếp địa điểm hợp lý, thực hiện lồng ghép các nội dung vấn đề, công việc cần xử lý; kết hợp các loại cuộc họp với nhau một cách hợp lý; chuẩn bị kỹ đầy đủ đúng yêu cầu nội dung cuộc họp, tuỳ theo tính chất, nội dung, mục đích, yêu cầu của cuộc họp, người triệu tập cuộc họp phải cân nhắc kỹ và quyết định thành phần, số lượng người tham dự cuộc họp cho phù hợp, bảo đảm tiết kiệm và hiệu quả.</w:t>
      </w:r>
    </w:p>
    <w:p>
      <w:r>
        <w:rPr>
          <w:b w:val="0"/>
          <w:i w:val="0"/>
        </w:rPr>
        <w:t>2. Cơ quan, đơn vị tổ chức hội nghị phải thực hiện theo đúng chế độ chi tiêu theo quy định này, tạo điều kiện thuận lợi về chỗ ăn, chỗ nghỉ cho đại biểu dự họp, không phô trương hình thức, không được tổ chức liên hoan, chiêu đãi,  không chi các hoạt động kết hợp tham quan, nghỉ mát, không chi quà tặng, quà lưu niệm. Kinh phí tổ chức hội nghị được bố trí sắp xếp trong phạm vi nguồn kinh phí được giao hàng năm của cơ quan, đơn vị được cấp có thẩm quyền phê duyệt.</w:t>
      </w:r>
    </w:p>
    <w:p>
      <w:r>
        <w:rPr>
          <w:b w:val="0"/>
          <w:i w:val="0"/>
        </w:rPr>
        <w:t>3. Thời gian tổ chức các cuộc hội nghị được áp dụng theo quy định tại Quyết định số 114/2006/QĐ-TTg ngày 25/5/2006 của Thủ tướng Chính phủ ban hành quy định chế độ họp trong hoạt động của các cơ quan hành chính nhà nước; Quyết định số 463/2006/QĐ-UBND ngày 27/11/2006 của Uỷ ban nhân dân tỉnh Yên Bái ban hành Quy định về chế độ họp trong hoạt động của các cơ quan hành chính nhà nước tỉnh Yên Bái, cụ thể như sau:</w:t>
      </w:r>
    </w:p>
    <w:p>
      <w:r>
        <w:rPr>
          <w:b w:val="0"/>
          <w:i w:val="0"/>
        </w:rPr>
        <w:t>a) Họp tổng kết công tác năm không quá 1 ngày;</w:t>
      </w:r>
    </w:p>
    <w:p>
      <w:r>
        <w:rPr>
          <w:b w:val="0"/>
          <w:i w:val="0"/>
        </w:rPr>
        <w:t>b) Họp sơ kết, tổng kết chuyên đề từ 1 đến 2 ngày tuỳ theo tính chất và nội dung của chuyên đề;</w:t>
      </w:r>
    </w:p>
    <w:p>
      <w:r>
        <w:rPr>
          <w:b w:val="0"/>
          <w:i w:val="0"/>
        </w:rPr>
        <w:t>c) Họp tập huấn, triển khai nhiệm vụ công tác từ 1 đến 3 ngày tuỳ theo tính chất và nội dung của vấn đề;</w:t>
      </w:r>
    </w:p>
    <w:p>
      <w:r>
        <w:rPr>
          <w:b w:val="0"/>
          <w:i w:val="0"/>
        </w:rPr>
        <w:t>d) Các lớp tập huấn từ nguồn kinh phí đào tạo, bồi dưỡng cán bộ công chức nhà nước; từ nguồn kinh phí thuộc các chương trình, dự án, thì thời gian mở lớp tập huấn thực hiện theo chương trình tập huấn được cấp có thẩm quyền phê duyệt;</w:t>
      </w:r>
    </w:p>
    <w:p>
      <w:r>
        <w:rPr>
          <w:b w:val="0"/>
          <w:i w:val="0"/>
        </w:rPr>
        <w:t>đ) Đối với các cuộc họp khác thì tuỳ theo tính chất và nội dung mà bố trí thời gian tiến hành hợp lý nhưng không quá 2 ngày.</w:t>
      </w:r>
    </w:p>
    <w:p>
      <w:r>
        <w:rPr>
          <w:b w:val="0"/>
          <w:i w:val="0"/>
        </w:rPr>
        <w:t>e) Thời gian các kỳ họp của Hội đồng nhân dân, họp các Ban của Hội đồng nhân dân thực hiện theo quy định riêng của cấp có thẩm quyền.</w:t>
      </w:r>
    </w:p>
    <w:p>
      <w:r>
        <w:rPr>
          <w:b/>
          <w:i w:val="0"/>
        </w:rPr>
        <w:t>Điều 14. Nội dung chi tổ chức hội nghị</w:t>
      </w:r>
    </w:p>
    <w:p>
      <w:r>
        <w:rPr>
          <w:b w:val="0"/>
          <w:i w:val="0"/>
        </w:rPr>
        <w:t>1. Chi thuê hội trường trong những ngày tổ chức hội nghị (trong trường hợp cơ quan, đơn vị không có địa điểm phải thuê hoặc có nhưng không đáp ứng được số lượng đại biểu tham dự); thuê máy chiếu, trang thiết bị, phòng họp trực tiếp phục vụ hội nghị.</w:t>
      </w:r>
    </w:p>
    <w:p>
      <w:r>
        <w:rPr>
          <w:b w:val="0"/>
          <w:i w:val="0"/>
        </w:rPr>
        <w:t>2. Chi tiền văn phòng phẩm phục vụ hội nghị; tài liệu, văn phòng phẩm phát cho đại biểu tham dự hội nghị.</w:t>
      </w:r>
    </w:p>
    <w:p>
      <w:r>
        <w:rPr>
          <w:b w:val="0"/>
          <w:i w:val="0"/>
        </w:rPr>
        <w:t>3. Chi thù lao và các khoản công tác phí cho giảng viên, báo cáo viên đối với hội nghị tập huấn nghiệp vụ, các lớp phổ biến, quán triệt triển khai cơ chế, chính sách của Đảng và Nhà nước; chi bồi dưỡng người có báo cáo tham luận trình bày tại hội nghị.</w:t>
      </w:r>
    </w:p>
    <w:p>
      <w:r>
        <w:rPr>
          <w:b w:val="0"/>
          <w:i w:val="0"/>
        </w:rPr>
        <w:t>4. Tiền thuê phương tiện đưa đón đại biểu từ nơi nghỉ đến nơi tổ chức cuộc họp trong trường hợp cơ quan, đơn vị không có phương tiện hoặc có nhưng không đáp ứng được số lượng đại biểu.</w:t>
      </w:r>
    </w:p>
    <w:p>
      <w:r>
        <w:rPr>
          <w:b w:val="0"/>
          <w:i w:val="0"/>
        </w:rPr>
        <w:t>5. Chi giải khát giữa giờ.</w:t>
      </w:r>
    </w:p>
    <w:p>
      <w:r>
        <w:rPr>
          <w:b w:val="0"/>
          <w:i w:val="0"/>
        </w:rPr>
        <w:t>6. Chi hỗ trợ cho đại biểu là khách mời không trong danh sách trả lương của cơ quan nhà nước, đơn vị sự nghiệp công lập và doanh nghiệp: Tiền ăn, tiền thuê phòng nghỉ và tiền phương tiện đi lại.</w:t>
      </w:r>
    </w:p>
    <w:p>
      <w:r>
        <w:rPr>
          <w:b w:val="0"/>
          <w:i w:val="0"/>
        </w:rPr>
        <w:t>7. Trong trường hợp phải tổ chức ăn tập trung, cơ quan, đơn vị tổ chức hội nghị được chi bù thêm phần chênh lệch giữa mức chi thực tế do tổ chức ăn tập trung với mức đã thu tiền ăn từ tiền phụ cấp lưu trú của các đại biểu thuộc cơ quan nhà nước, đơn vị sự nghiệp công lập và các doanh nghiệp.</w:t>
      </w:r>
    </w:p>
    <w:p>
      <w:r>
        <w:rPr>
          <w:b w:val="0"/>
          <w:i w:val="0"/>
        </w:rPr>
        <w:t>8. Các khoản chi khác: Chi làm thêm giờ, mua thuốc chữa bệnh thông thường, trang trí hội trường và các khoản chi liên quan trực tiếp đến công tác tổ chức hội nghị.</w:t>
      </w:r>
    </w:p>
    <w:p>
      <w:r>
        <w:rPr>
          <w:b w:val="0"/>
          <w:i w:val="0"/>
        </w:rPr>
        <w:t>9. Đối với khoản chi khen thưởng thi đua trong cuộc họp tổng kết hàng năm, chi cho công tác tuyên truyền không được tính trong kinh phí tổ chức hội nghị, mà phải tính vào khoản chi khen thưởng, chi tuyên truyền của cơ quan, đơn vị.</w:t>
      </w:r>
    </w:p>
    <w:p>
      <w:r>
        <w:rPr>
          <w:b/>
          <w:i w:val="0"/>
        </w:rPr>
        <w:t>Điều 15. Các mức chi cụ thể</w:t>
      </w:r>
    </w:p>
    <w:p>
      <w:r>
        <w:rPr>
          <w:b w:val="0"/>
          <w:i w:val="0"/>
        </w:rPr>
        <w:t>1. Chi thù lao cho giảng viên, chi bồi dưỡng báo cáo viên; người có báo cáo tham luận trình bày tại hội nghị: Thực hiện theo mức chi thù lao quy định đối với giảng viên, báo cáo viên tại Thông tư số 139/2010/TT-BTC ngày 21/9/2010 của Bộ Tài chính quy định việc lập dự toán, quản lý và sử dụng kinh phí từ ngân sách nhà nước dành cho công tác đào tạo, bồi dưỡng cán bộ, công chức.</w:t>
      </w:r>
    </w:p>
    <w:p>
      <w:r>
        <w:rPr>
          <w:b w:val="0"/>
          <w:i w:val="0"/>
        </w:rPr>
        <w:t>2. Các khoản chi công tác phí cho giảng viên, báo cáo viên do cơ quan, đơn vị chủ trì tổ chức hội nghị chi theo quy định đối với cán bộ, công chức, viên chức và người lao động của cơ quan, đơn vị mình và ghi rõ trong giấy mời giảng viên, báo cáo viên.</w:t>
      </w:r>
    </w:p>
    <w:p>
      <w:r>
        <w:rPr>
          <w:b w:val="0"/>
          <w:i w:val="0"/>
        </w:rPr>
        <w:t>3. Chi giải khát giữa giờ: Mức chi không quá 15.000 đồng/01 buổi (nửa ngày)/đại biểu.</w:t>
      </w:r>
    </w:p>
    <w:p>
      <w:r>
        <w:rPr>
          <w:b w:val="0"/>
          <w:i w:val="0"/>
        </w:rPr>
        <w:t>4. Chi hỗ trợ tiền ăn cho đại biểu là khách mời không trong danh sách trả lương của cơ quan nhà nước, đơn vị sự nghiệp công lập và doanh nghiệp theo mức khoán như sau:</w:t>
      </w:r>
    </w:p>
    <w:p>
      <w:r>
        <w:rPr>
          <w:b w:val="0"/>
          <w:i w:val="0"/>
        </w:rPr>
        <w:t>a) Cuộc họp tổ chức tại thành phố Yên Bái: Mức chi hỗ trợ tiền ăn tối đa 150.000 đồng/ngày/người.</w:t>
      </w:r>
    </w:p>
    <w:p>
      <w:r>
        <w:rPr>
          <w:b w:val="0"/>
          <w:i w:val="0"/>
        </w:rPr>
        <w:t>b) Cuộc họp tổ chức tại các huyện, thị xã thuộc tỉnh: Mức chi hỗ trợ tiền ăn tối đa 120.000 đồng/ngày/người.</w:t>
      </w:r>
    </w:p>
    <w:p>
      <w:r>
        <w:rPr>
          <w:b w:val="0"/>
          <w:i w:val="0"/>
        </w:rPr>
        <w:t>c) Cuộc họp do xã, phường, thị trấn tổ chức (không phân biệt địa điểm tổ chức): Mức chi hỗ trợ tiền ăn tối đa 80.000 đồng/ngày/người.</w:t>
      </w:r>
    </w:p>
    <w:p>
      <w:r>
        <w:rPr>
          <w:b w:val="0"/>
          <w:i w:val="0"/>
        </w:rPr>
        <w:t>5. Chi bù thêm phần chênh lệch giữa mức chi thực tế do tổ chức ăn tập trung với mức đã thu tiền ăn từ tiền phụ cấp lưu trú của các đại biểu thuộc cơ quan nhà nước, đơn vị sự nghiệp công lập và doanh nghiệp:</w:t>
      </w:r>
    </w:p>
    <w:p>
      <w:r>
        <w:rPr>
          <w:b w:val="0"/>
          <w:i w:val="0"/>
        </w:rPr>
        <w:t>Trong trường hợp phải tổ chức ăn tập trung, mức khoán tại điểm a,b,c khoản 4 Điều này không đủ chi phí, thủ trưởng cơ quan, đơn vị chủ trì tổ chức hội nghị căn cứ tính chất từng cuộc họp và trong phạm vi nguồn ngân sách được giao quyết định mức chi hỗ trợ tiền ăn cho đại biểu là khách mời không trong danh sách trả lương của cơ quan nhà nước, đơn vị sự nghiệp công lập và doanh nghiệp cao hơn mức khoán bằng tiền tại điểm a,b,c  khoản 4 Điều này, nhưng tối đa không vượt quá 130% mức khoán bằng tiền nêu trên; đồng thời thực hiện thu tiền ăn từ tiền phụ cấp lưu trú của các đại biểu thuộc cơ quan nhà nước, đơn vị sự nghiệp công lập và doanh nghiệp theo mức tối đa bằng mức phụ cấp lưu trú quy định tại quy chế chi tiêu nội bộ của cơ quan, đơn vị chủ trì hội nghị và được phép chi bù thêm phần chênh lệch (giữa mức chi thực tế do tổ chức ăn tập trung với mức đã thu tiền ăn từ tiền phụ cấp lưu trú của các đại biểu này).</w:t>
      </w:r>
    </w:p>
    <w:p>
      <w:r>
        <w:rPr>
          <w:b w:val="0"/>
          <w:i w:val="0"/>
        </w:rPr>
        <w:t>6. Chi hỗ trợ tiền thuê phòng nghỉ cho đại biểu là khách mời không trong danh sách trả lương của cơ quan nhà nước, đơn vị sự nghiệp công lập và doanh nghiệp: Thanh toán khoán hoặc theo hoá đơn thực tế theo mức chi quy định tại Điều 8 quy định này.</w:t>
      </w:r>
    </w:p>
    <w:p>
      <w:r>
        <w:rPr>
          <w:b w:val="0"/>
          <w:i w:val="0"/>
        </w:rPr>
        <w:t>7. Chi hỗ trợ tiền phương tiện đi lại cho đại biểu là khách mời không trong danh sách trả lương của cơ quan nhà nước, đơn vị sự nghiệp công lập và doanh nghiệp: Thực hiện theo quy định tại Điều 6 quy định này.</w:t>
      </w:r>
    </w:p>
    <w:p>
      <w:r>
        <w:rPr>
          <w:b/>
          <w:i w:val="0"/>
        </w:rPr>
        <w:t>Điều 16. Hóa đơn, chứng từ thanh toán chi hội nghị</w:t>
      </w:r>
    </w:p>
    <w:p>
      <w:r>
        <w:rPr>
          <w:b w:val="0"/>
          <w:i w:val="0"/>
        </w:rPr>
        <w:t>1. Văn bản, kế hoạch tổ chức hội nghị được người có thẩm quyền phê duyệt theo quy định.</w:t>
      </w:r>
    </w:p>
    <w:p>
      <w:r>
        <w:rPr>
          <w:b w:val="0"/>
          <w:i w:val="0"/>
        </w:rPr>
        <w:t>2. Hóa đơn, chứng từ hợp pháp và bảng kê thanh toán đối với các khoản chi bằng tiền cho người tham dự hội nghị theo quy định tại quyết định này (nếu có) theo quy định của pháp luật hiện hành về hóa đơn, chứng từ thanh toán</w:t>
      </w:r>
    </w:p>
    <w:p>
      <w:r>
        <w:rPr>
          <w:b w:val="0"/>
          <w:i w:val="0"/>
        </w:rPr>
        <w:t>3. Các khoản thuê mướn khác phục vụ hội nghị như: Thuê hội trường, in sao tài liệu, thuê xe, thuê giảng viên phải có hợp đồng, giấy biên nhận hoặc hoá đơn (trong trường hợp thuê dịch vụ).</w:t>
      </w:r>
    </w:p>
    <w:p>
      <w:r>
        <w:rPr>
          <w:b/>
          <w:i w:val="0"/>
        </w:rPr>
        <w:t>Chương III</w:t>
      </w:r>
    </w:p>
    <w:p>
      <w:r>
        <w:rPr>
          <w:b/>
          <w:i w:val="0"/>
        </w:rPr>
        <w:t>TỔ CHỨC THỰC HIỆN</w:t>
      </w:r>
    </w:p>
    <w:p>
      <w:r>
        <w:rPr>
          <w:b/>
          <w:i w:val="0"/>
        </w:rPr>
        <w:t>Điều 17. Tổ chức thực hiện</w:t>
      </w:r>
    </w:p>
    <w:p>
      <w:r>
        <w:rPr>
          <w:b w:val="0"/>
          <w:i w:val="0"/>
        </w:rPr>
        <w:t>1. Kinh phí thực hiện chế độ công tác phí, chế độ chi tiêu hội nghị phải được quản lý, sử dụng theo đúng định mức, tiêu chuẩn, chế độ do cơ quan nhà nước có thẩm quyền ban hành và trong phạm vi dự toán chi thường xuyên được cấp có thẩm quyền giao.</w:t>
      </w:r>
    </w:p>
    <w:p>
      <w:r>
        <w:rPr>
          <w:b w:val="0"/>
          <w:i w:val="0"/>
        </w:rPr>
        <w:t>2. Mức chi công phí tại Quy định này là mức chi tối đa, thủ trưởng cơ quan, đơn vị căn cứ mức chi tại quy định này, quyết định mức chi công tác phí cho phù hợp, nhưng tối đa không vượt quá mức chi tại Quy định này, đảm bảo tiết kiệm, hiệu quả trong phạm vi dự toán nguồn kinh phí được cấp có thẩm quyền giao hằng năm.</w:t>
      </w:r>
    </w:p>
    <w:p>
      <w:r>
        <w:rPr>
          <w:b w:val="0"/>
          <w:i w:val="0"/>
        </w:rPr>
        <w:t>3. Đối với các cơ quan nhà nước thực hiện chế độ tự chủ và tự chịu trách nhiệm về sử dụng kinh phí quản lý hành chính và đơn vị sự nghiệp công lập thực hiện cơ chế tự chủ tài chính, căn cứ mức chi cụ thể về công tác phí, chi hội nghị tại Quy định này để quyết định mức chi công tác phí, chi tổ chức hội nghị trong quy chế chi tiêu nội bộ của cơ quan, đơn vị theo quy định của Chính phủ về chế độ tự chủ, tự chịu trách nhiệm về sử dụng biên chế và kinh phí quản lý hành chính đối với các cơ quan nhà nước và cơ chế tự chủ tài chính đối với đơn vị sự nghiệp công lập trong từng lĩnh vực.</w:t>
      </w:r>
    </w:p>
    <w:p>
      <w:r>
        <w:rPr>
          <w:b w:val="0"/>
          <w:i w:val="0"/>
        </w:rPr>
        <w:t>4. Đối với các hội nghị được tổ chức bằng nguồn kinh phí do các tổ chức, cá nhân tham gia đóng góp, tài trợ thì khuyến khích vận dụng chế độ chi tiêu hội nghị tại quy định này, nhằm đảm bảo tiết kiệm, hiệu quả và phù hợp với khả năng ngân sách của đơn vị.</w:t>
      </w:r>
    </w:p>
    <w:p>
      <w:r>
        <w:rPr>
          <w:b w:val="0"/>
          <w:i w:val="0"/>
        </w:rPr>
        <w:t>Các doanh nghiệp nhà nước được vận dụng chế độ công tác phí, chế độ chi tiêu hội nghị quy định tại Quy định này để thực hiện đảm bảo tiết kiệm, hiệu quả và phù hợp với đặc điểm sản xuất kinh doanh của đơn vị. Trường hợp doanh nghiệp nhà nước được ngân sách nhà nước bố trí kinh phí thực hiện theo chương trình, đề án, dự án cụ thể, nếu có phát sinh nhiệm vụ chi công tác phí, hội nghị phí thì phải thực hiện theo đúng mức chi được cấp có thẩm quyền giao thực hiện chương trình, đề án, dự án phê duyệt.</w:t>
      </w:r>
    </w:p>
    <w:p>
      <w:r>
        <w:rPr>
          <w:b w:val="0"/>
          <w:i w:val="0"/>
        </w:rPr>
        <w:t>5. Những khoản chi công tác phí, chi hội nghị không đúng quy định tại Quy định này khi kiểm tra phát hiện, cơ quan quản lý cấp trên, cơ quan tài chính các cấp, cơ quan thanh tra, cơ quan Kiểm toán Nhà nước có quyền xuất toán và yêu cầu cơ quan, đơn vị có trách nhiệm hoàn trả nguồn kinh phí đã chi hoặc thu hồi nộp ngân sách nhà nước nếu chi từ nguồn ngân sách nhà nước. Người ra lệnh chi sai phải bồi hoàn toàn bộ số tiền chi sai đó cho cơ quan, đơn vị, tùy theo mức độ vi phạm sẽ bị xử lý theo quy định của pháp luật hiện hành.</w:t>
      </w:r>
    </w:p>
    <w:p>
      <w:r>
        <w:rPr>
          <w:b/>
          <w:i w:val="0"/>
        </w:rPr>
        <w:t>Điều 18.</w:t>
      </w:r>
      <w:r>
        <w:rPr>
          <w:b w:val="0"/>
          <w:i w:val="0"/>
        </w:rPr>
        <w:t xml:space="preserve"> Những nội dung chưa được quy định tại Quy định này được thực hiện theo quy định tại Thông tư số 40/2017/TT-BTC ngày 28 tháng 4 năm 2017 của Bộ Tài chính quy định chế độ công tác phí, chế độ chi hội nghị./.</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Đỗ Đức Duy</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Đỗ Đức Duy</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Đỗ Đức Duy</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Đỗ Đức Duy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