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17/2022/NQ-HĐND Điều chỉnh, bổ sung các dự án chuyển mục đích từ đất lâm nghiệp được thực hiện trong giai đoạn 2016-2020 có thay đổi so với danh mục ban hành kèm theo nghị quyết số 22/2019/NQ-HĐND ngày 16 tháng 12 năm 2019, Nghị quyết số 03/2020/NQ-HĐND ngày 13 tháng 7 năm 2020, Nghị quyết số 08/2021/NQ-HĐND ngày 02 tháng 7 năm 2021 và Nghị quyết số 18/2021/NQ-HĐND ngày 07 tháng 12 năm 2021 của Hội đồng nhân dân tỉnh Bình Phước</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17/2022/NQ-HĐND</w:t>
        <w:br/>
        <w:t xml:space="preserve">     </w:t>
      </w:r>
      <w:r>
        <w:rPr>
          <w:b w:val="0"/>
          <w:i w:val="0"/>
        </w:rPr>
        <w:br/>
      </w:r>
      <w:r>
        <w:rPr>
          <w:b w:val="0"/>
          <w:i/>
        </w:rPr>
        <w:br/>
        <w:t xml:space="preserve">      Bình Phước, ngày 09 tháng 11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17/2022/NQ-HĐND</w:t>
        <w:br/>
        <w:t xml:space="preserve">     </w:t>
      </w:r>
      <w:r>
        <w:rPr>
          <w:b w:val="0"/>
          <w:i w:val="0"/>
        </w:rPr>
        <w:br/>
      </w:r>
      <w:r>
        <w:rPr>
          <w:b w:val="0"/>
          <w:i/>
        </w:rPr>
        <w:br/>
        <w:t xml:space="preserve">      Bình Phước, ngày 09 tháng 11 năm 2022</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17/2022/NQ-HĐND</w:t>
        <w:br/>
        <w:t xml:space="preserve">     </w:t>
      </w:r>
      <w:r>
        <w:rPr>
          <w:b w:val="0"/>
          <w:i w:val="0"/>
        </w:rPr>
        <w:br/>
      </w:r>
      <w:r>
        <w:rPr>
          <w:b w:val="0"/>
          <w:i/>
        </w:rPr>
        <w:br/>
        <w:t xml:space="preserve">      Bình Phước, ngày 09 tháng 11 năm 2022</w:t>
        <w:br/>
        <w:t xml:space="preserve">     </w:t>
      </w:r>
      <w:r>
        <w:rPr>
          <w:b w:val="0"/>
          <w:i w:val="0"/>
        </w:rPr>
        <w:br/>
      </w:r>
    </w:p>
    <w:p>
      <w:pPr>
        <w:jc w:val="center"/>
      </w:pPr>
      <w:r>
        <w:rPr>
          <w:b w:val="0"/>
          <w:i w:val="0"/>
        </w:rPr>
        <w:br/>
        <w:t xml:space="preserve">      Số: 17/2022/NQ-HĐND</w:t>
        <w:br/>
        <w:t xml:space="preserve">     </w:t>
      </w:r>
    </w:p>
    <w:p>
      <w:pPr>
        <w:jc w:val="center"/>
      </w:pPr>
      <w:r>
        <w:rPr>
          <w:b w:val="0"/>
          <w:i w:val="0"/>
        </w:rPr>
        <w:br/>
        <w:t xml:space="preserve">      Bình Phước, ngày 09 tháng 11 năm 2022</w:t>
        <w:br/>
        <w:t xml:space="preserve">     </w:t>
      </w:r>
    </w:p>
    <w:p>
      <w:r>
        <w:rPr>
          <w:b/>
          <w:i w:val="0"/>
        </w:rPr>
        <w:t>NGHỊ QUYẾT</w:t>
      </w:r>
    </w:p>
    <w:p>
      <w:r>
        <w:rPr>
          <w:b/>
          <w:i w:val="0"/>
        </w:rPr>
        <w:t>Đ</w:t>
      </w:r>
      <w:r>
        <w:rPr>
          <w:b/>
          <w:i w:val="0"/>
        </w:rPr>
        <w:t>iều chỉnh, bổ sung các dự án chuyển mục đích từ đất lâm nghiệp được thực hiện trong giai đoạn 2016-2020 có thay đổi so với danh mục ban hành kèm theo nghị quyết số 22/2019</w:t>
      </w:r>
      <w:r>
        <w:rPr>
          <w:b w:val="0"/>
          <w:i w:val="0"/>
        </w:rPr>
        <w:t>/</w:t>
      </w:r>
      <w:r>
        <w:rPr>
          <w:b/>
          <w:i w:val="0"/>
        </w:rPr>
        <w:t xml:space="preserve">NQ-HĐND ngày 16 tháng 12 năm 2019, </w:t>
      </w:r>
      <w:r>
        <w:rPr>
          <w:b/>
          <w:i w:val="0"/>
        </w:rPr>
        <w:t>N</w:t>
      </w:r>
      <w:r>
        <w:rPr>
          <w:b/>
          <w:i w:val="0"/>
        </w:rPr>
        <w:t xml:space="preserve">ghị quyết số 03/2020/NQ-HĐND ngày 13 tháng 7 năm 2020, </w:t>
      </w:r>
      <w:r>
        <w:rPr>
          <w:b/>
          <w:i w:val="0"/>
        </w:rPr>
        <w:t>N</w:t>
      </w:r>
      <w:r>
        <w:rPr>
          <w:b/>
          <w:i w:val="0"/>
        </w:rPr>
        <w:t>ghị quyết số 08/2021/NQ-HĐND ngày 02 tháng 7 năm 2021 v</w:t>
      </w:r>
      <w:r>
        <w:rPr>
          <w:b/>
          <w:i w:val="0"/>
        </w:rPr>
        <w:t>à N</w:t>
      </w:r>
      <w:r>
        <w:rPr>
          <w:b/>
          <w:i w:val="0"/>
        </w:rPr>
        <w:t xml:space="preserve">ghị quyết số 18/2021/NQ-HĐND ngày 07 tháng 12 năm 2021 của </w:t>
      </w:r>
      <w:r>
        <w:rPr>
          <w:b/>
          <w:i w:val="0"/>
        </w:rPr>
        <w:t>H</w:t>
      </w:r>
      <w:r>
        <w:rPr>
          <w:b/>
          <w:i w:val="0"/>
        </w:rPr>
        <w:t>ội đồng nhân dân t</w:t>
      </w:r>
      <w:r>
        <w:rPr>
          <w:b/>
          <w:i w:val="0"/>
        </w:rPr>
        <w:t>ỉ</w:t>
      </w:r>
      <w:r>
        <w:rPr>
          <w:b/>
          <w:i w:val="0"/>
        </w:rPr>
        <w:t xml:space="preserve">nh </w:t>
      </w:r>
      <w:r>
        <w:rPr>
          <w:b/>
          <w:i w:val="0"/>
        </w:rPr>
        <w:t>Bì</w:t>
      </w:r>
      <w:r>
        <w:rPr>
          <w:b/>
          <w:i w:val="0"/>
        </w:rPr>
        <w:t xml:space="preserve">nh </w:t>
      </w:r>
      <w:r>
        <w:rPr>
          <w:b/>
          <w:i w:val="0"/>
        </w:rPr>
        <w:t>P</w:t>
      </w:r>
      <w:r>
        <w:rPr>
          <w:b/>
          <w:i w:val="0"/>
        </w:rPr>
        <w:t>hước</w:t>
      </w:r>
      <w:r>
        <w:br/>
      </w:r>
      <w:r>
        <w:rPr>
          <w:b/>
          <w:i w:val="0"/>
        </w:rPr>
        <w:br/>
        <w:t xml:space="preserve">     ______________________________</w:t>
      </w:r>
    </w:p>
    <w:p>
      <w:r>
        <w:rPr>
          <w:b/>
          <w:i w:val="0"/>
        </w:rPr>
        <w:t>HỘI ĐỒNG NHÂN DÂN TỈNH BÌNH PHƯỚC</w:t>
      </w:r>
      <w:r>
        <w:br/>
      </w:r>
      <w:r>
        <w:rPr>
          <w:b/>
          <w:i w:val="0"/>
        </w:rPr>
        <w:br/>
        <w:t xml:space="preserve">     KHÓA X, KỲ HỌP THỨ 7 (CHUYÊN ĐỀ)</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Đất đai ngày 29 tháng 11 năm 2013;</w:t>
      </w:r>
    </w:p>
    <w:p>
      <w:r>
        <w:rPr>
          <w:b w:val="0"/>
          <w:i/>
        </w:rPr>
        <w:t>Căn cứ Nghị quyết số 751/2019/UBTVQH14 ngày 16 tháng 8 năm 2019 của Ủy ban thường vụ Quốc hội giải thích một số điều của Luật Quy hoạch;</w:t>
      </w:r>
    </w:p>
    <w:p>
      <w:r>
        <w:rPr>
          <w:b w:val="0"/>
          <w:i/>
        </w:rPr>
        <w:t>Căn cứ Luật Sửa đổi, bổ sung một số điều của 37 Luật có liên quan đến quy hoạch ngày 20 tháng 11 năm 2018;</w:t>
      </w:r>
    </w:p>
    <w:p>
      <w:r>
        <w:rPr>
          <w:b w:val="0"/>
          <w:i/>
        </w:rPr>
        <w:t>Căn cứ Nghị định số 43/2014/NĐ-CP ngày 15 tháng 5 năm 2014 của Chính phủ về quy định chi tiết thi hành một số điều của Luật Đất đai;</w:t>
      </w:r>
    </w:p>
    <w:p>
      <w:r>
        <w:rPr>
          <w:b w:val="0"/>
          <w:i/>
        </w:rPr>
        <w:t>Căn cứ Nghị định số 01/2017/NĐ-CP ngày 06 tháng 01 năm 2017 của Chính phủ về sửa đổi, bổ sung một số Nghị định quy định chi tiết thi hành Luật Đất đai;</w:t>
      </w:r>
    </w:p>
    <w:p>
      <w:r>
        <w:rPr>
          <w:b w:val="0"/>
          <w:i/>
        </w:rPr>
        <w:t>Căn cứ Nghị định số 148/2020/NĐ-CP ngày 18 tháng 12 năm 2020 của Chính phủ về sửa đổi, bổ sung một số Nghị định quy định chi tiết thi hành Luật Đất đai;</w:t>
      </w:r>
    </w:p>
    <w:p>
      <w:r>
        <w:rPr>
          <w:b w:val="0"/>
          <w:i/>
        </w:rPr>
        <w:t>Căn cứ Nghị quyết số 149/NQ-CP ngày 13 tháng 12 năm 2018 của Chính phủ về điều chỉnh quy hoạch sử dụng đất đến năm 2020 và kế hoạch sử dụng đất kỳ cuối (2016 - 2020) tỉnh Bình Phước;</w:t>
      </w:r>
    </w:p>
    <w:p>
      <w:r>
        <w:rPr>
          <w:b w:val="0"/>
          <w:i/>
        </w:rPr>
        <w:t>Xét Tờ trình số 192/TTr-UBND ngày 07 tháng 11 năm 2022 của Ủy ban nhân dân tỉnh; Báo cáo thẩm tra số 71/BC-HĐND-KTNS ngày 07 tháng 11 năm 2022 của Ban kinh tế - ngân sách Hội đồng nhân dân tỉnh; ý kiến thảo luận của đại biểu Hội đồng nhân dân tỉnh tại kỳ họp</w:t>
      </w:r>
      <w:r>
        <w:rPr>
          <w:b w:val="0"/>
          <w:i/>
        </w:rPr>
        <w:t>.</w:t>
      </w:r>
    </w:p>
    <w:p>
      <w:r>
        <w:rPr>
          <w:b/>
          <w:i w:val="0"/>
        </w:rPr>
        <w:t>QUYẾT NGHỊ:</w:t>
      </w:r>
    </w:p>
    <w:p>
      <w:r>
        <w:rPr>
          <w:b/>
          <w:i w:val="0"/>
        </w:rPr>
        <w:t xml:space="preserve">Điều 1. </w:t>
      </w:r>
      <w:r>
        <w:rPr>
          <w:b w:val="0"/>
          <w:i w:val="0"/>
        </w:rPr>
        <w:t>Điều chỉnh, bổ sung danh mục các dự án chuyển mục đích từ đất lâm nghiệp được thực hiện trong giai đoạn 2016 - 2020 có thay đổi so với danh mục ban hành kèm theo Nghị quyết số 22/2019/NQ-HĐND ngày 16 tháng 12 năm 2019, Nghị quyết số 03/2020/NQ-HĐND ngày 13 tháng 7 năm 2020, Nghị quyết số 08/2021/NQ-HĐND ngày 02 tháng 7 năm 2021 và Nghị quyết số 18/2021/NQ-HĐND ngày 07 tháng 12 năm 2021 của Hội đồng nhân dân tỉnh, cụ thể như sau:</w:t>
      </w:r>
    </w:p>
    <w:p>
      <w:r>
        <w:rPr>
          <w:b w:val="0"/>
          <w:i w:val="0"/>
        </w:rPr>
        <w:t>1. Điều chỉnh tên danh mục tại số thứ tự thứ 6 điểm b mục 1 Điều 1 Nghị quyết số 18/2021/NQ-HĐND ngày 07 tháng 12 năm 2021 của Hội đồng nhân dân tỉnh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chủ đầu tư</w:t>
            </w:r>
          </w:p>
        </w:tc>
        <w:tc>
          <w:tcPr>
            <w:tcW w:type="dxa" w:w="1440"/>
          </w:tcPr>
          <w:p>
            <w:r>
              <w:rPr>
                <w:b w:val="0"/>
                <w:i w:val="0"/>
              </w:rPr>
              <w:br/>
            </w:r>
            <w:r>
              <w:rPr>
                <w:b/>
                <w:i w:val="0"/>
              </w:rPr>
              <w:t>Mục tiêu dự án</w:t>
            </w:r>
          </w:p>
        </w:tc>
        <w:tc>
          <w:tcPr>
            <w:tcW w:type="dxa" w:w="1440"/>
          </w:tcPr>
          <w:p>
            <w:r>
              <w:rPr>
                <w:b w:val="0"/>
                <w:i w:val="0"/>
              </w:rPr>
              <w:br/>
            </w:r>
            <w:r>
              <w:rPr>
                <w:b/>
                <w:i w:val="0"/>
              </w:rPr>
              <w:t>Địa điểm thực hiện dự án</w:t>
            </w:r>
          </w:p>
        </w:tc>
        <w:tc>
          <w:tcPr>
            <w:tcW w:type="dxa" w:w="1440"/>
          </w:tcPr>
          <w:p>
            <w:r>
              <w:rPr>
                <w:b w:val="0"/>
                <w:i w:val="0"/>
              </w:rPr>
              <w:br/>
            </w:r>
            <w:r>
              <w:rPr>
                <w:b/>
                <w:i w:val="0"/>
              </w:rPr>
              <w:t>Diện tích (ha)</w:t>
            </w:r>
          </w:p>
        </w:tc>
        <w:tc>
          <w:tcPr>
            <w:tcW w:type="dxa" w:w="1440"/>
          </w:tcPr>
          <w:p>
            <w:r>
              <w:rPr>
                <w:b w:val="0"/>
                <w:i w:val="0"/>
              </w:rPr>
              <w:br/>
            </w:r>
            <w:r>
              <w:rPr>
                <w:b/>
                <w:i w:val="0"/>
              </w:rPr>
              <w:t>Tiến độ triển khai</w:t>
            </w:r>
          </w:p>
        </w:tc>
      </w:tr>
    </w:tbl>
    <w:p>
      <w:r>
        <w:rPr>
          <w:b w:val="0"/>
          <w:i w:val="0"/>
        </w:rPr>
        <w:t>2. Điều chỉnh giảm 487,47 ha tại 06 dự án theo danh mục ban hành kèm theo Nghị quyết số 22/2019/NQ-HĐND ngày 16 tháng 12 năm 2019, Nghị quyết số 03/2020/NQ-HĐND ngày 13 tháng 7 năm 2020, Nghị quyết số 08/2021/NQ-HĐND ngày 02 tháng 7 năm 2021 và Nghị quyết số 18/2021/NQ-HĐND ngày 07 tháng 12 năm 2021 của Hội đồng nhân dân tỉnh, do không thực hiện và thực hiện không hết diện tích trong năm 2022, cụ thể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dự án</w:t>
            </w:r>
          </w:p>
        </w:tc>
        <w:tc>
          <w:tcPr>
            <w:tcW w:type="dxa" w:w="1728"/>
          </w:tcPr>
          <w:p>
            <w:r>
              <w:rPr>
                <w:b w:val="0"/>
                <w:i w:val="0"/>
              </w:rPr>
              <w:br/>
            </w:r>
            <w:r>
              <w:rPr>
                <w:b/>
                <w:i w:val="0"/>
              </w:rPr>
              <w:t>Địa chỉ</w:t>
            </w:r>
          </w:p>
        </w:tc>
        <w:tc>
          <w:tcPr>
            <w:tcW w:type="dxa" w:w="1728"/>
          </w:tcPr>
          <w:p>
            <w:r>
              <w:rPr>
                <w:b w:val="0"/>
                <w:i w:val="0"/>
              </w:rPr>
              <w:br/>
            </w:r>
            <w:r>
              <w:rPr>
                <w:b/>
                <w:i w:val="0"/>
              </w:rPr>
              <w:t>Diện tích (ha)</w:t>
            </w:r>
          </w:p>
        </w:tc>
        <w:tc>
          <w:tcPr>
            <w:tcW w:type="dxa" w:w="1728"/>
          </w:tcPr>
          <w:p>
            <w:r>
              <w:rPr>
                <w:b w:val="0"/>
                <w:i w:val="0"/>
              </w:rPr>
              <w:br/>
            </w:r>
            <w:r>
              <w:rPr>
                <w:b/>
                <w:i w:val="0"/>
              </w:rPr>
              <w:t>Nghị quyết phân bổ chỉ tiêu</w:t>
            </w:r>
          </w:p>
        </w:tc>
      </w:tr>
    </w:tbl>
    <w:p>
      <w:r>
        <w:rPr>
          <w:b w:val="0"/>
          <w:i w:val="0"/>
        </w:rPr>
        <w:t>3. Bổ sung 22 danh mục dự án mới với diện tích 436,99 ha, lấy từ 487,47 ha điều chỉnh giảm từ 06 dự án nêu trên (diện tích còn lại 50,48 ha), cụ thể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Chủ đầu tư</w:t>
            </w:r>
          </w:p>
        </w:tc>
        <w:tc>
          <w:tcPr>
            <w:tcW w:type="dxa" w:w="1440"/>
          </w:tcPr>
          <w:p>
            <w:r>
              <w:rPr>
                <w:b w:val="0"/>
                <w:i w:val="0"/>
              </w:rPr>
              <w:br/>
            </w:r>
            <w:r>
              <w:rPr>
                <w:b/>
                <w:i w:val="0"/>
              </w:rPr>
              <w:t>Mục tiêu</w:t>
            </w:r>
          </w:p>
        </w:tc>
        <w:tc>
          <w:tcPr>
            <w:tcW w:type="dxa" w:w="1440"/>
          </w:tcPr>
          <w:p>
            <w:r>
              <w:rPr>
                <w:b w:val="0"/>
                <w:i w:val="0"/>
              </w:rPr>
              <w:br/>
            </w:r>
            <w:r>
              <w:rPr>
                <w:b/>
                <w:i w:val="0"/>
              </w:rPr>
              <w:t>Địa điểm thực hiện</w:t>
            </w:r>
          </w:p>
        </w:tc>
        <w:tc>
          <w:tcPr>
            <w:tcW w:type="dxa" w:w="1440"/>
          </w:tcPr>
          <w:p>
            <w:r>
              <w:rPr>
                <w:b w:val="0"/>
                <w:i w:val="0"/>
              </w:rPr>
              <w:br/>
            </w:r>
            <w:r>
              <w:rPr>
                <w:b/>
                <w:i w:val="0"/>
              </w:rPr>
              <w:t>Diện tích (ha)</w:t>
            </w:r>
          </w:p>
        </w:tc>
        <w:tc>
          <w:tcPr>
            <w:tcW w:type="dxa" w:w="1440"/>
          </w:tcPr>
          <w:p>
            <w:r>
              <w:rPr>
                <w:b w:val="0"/>
                <w:i w:val="0"/>
              </w:rPr>
              <w:br/>
            </w:r>
            <w:r>
              <w:rPr>
                <w:b/>
                <w:i w:val="0"/>
              </w:rPr>
              <w:t>Tiến độ triển khai và căn cứ pháp lý</w:t>
            </w:r>
          </w:p>
        </w:tc>
      </w:tr>
    </w:tbl>
    <w:p>
      <w:r>
        <w:rPr>
          <w:b/>
          <w:i w:val="0"/>
        </w:rPr>
        <w:t xml:space="preserve">Điều 2. </w:t>
      </w:r>
      <w:r>
        <w:rPr>
          <w:b w:val="0"/>
          <w:i w:val="0"/>
        </w:rPr>
        <w:t>Giao Ủy ban nhân dân tỉnh tổ chức thực hiện; giao Thường trực Hội đồng nhân dân tỉnh, các Ban của Hội đồng nhân dân tỉnh, các Tổ đại biểu Hội đồng nhân dân tỉnh và các đại biểu Hội đồng nhân dân tỉnh giám sát việc thực hiện.</w:t>
      </w:r>
    </w:p>
    <w:p>
      <w:r>
        <w:rPr>
          <w:b w:val="0"/>
          <w:i w:val="0"/>
        </w:rPr>
        <w:t>Các nội dung khác không điều chỉnh, bổ sung tiếp tục thực hiện theo Nghị quyết số 22/2019/NQ-HĐND ngày 16 tháng 12 năm 2019, Nghị quyết số 03/2020/NQ-HĐND ngày 13 tháng 7 năm 2020, Nghị quyết số 08/2021/NQ-HĐND ngày 02 tháng 7 năm 2021 và Nghị quyết số 18/2021/NQ-HĐND ngày 07 tháng 12 năm 2021 của Hội đồng nhân dân tỉnh Bình Phước.</w:t>
      </w:r>
    </w:p>
    <w:p>
      <w:r>
        <w:rPr>
          <w:b w:val="0"/>
          <w:i w:val="0"/>
        </w:rPr>
        <w:t>Nghị quyết này đã được Hội đồng nhân dân tỉnh Bình Phước khóa X, kỳ họp thứ 7 (chuyên đề) thông qua ngày 09 tháng 11 năm 2022 và có hiệu lực từ ngày 21 tháng 11 năm 2022./.</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Thị Hằng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Thị Hằng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Huỳnh Thị Hằng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Huỳnh Thị Hằng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