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17/2022/QĐ-UBND Ban hành khung giá rừng trên địa bàn các huyện Ba Bể, Chợ Mới và thành phố Bắc Kạn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BẮC KẠN</w:t>
            </w:r>
            <w:r>
              <w:rPr>
                <w:b w:val="0"/>
                <w:i w:val="0"/>
              </w:rPr>
              <w:br/>
            </w:r>
            <w:r>
              <w:rPr>
                <w:b w:val="0"/>
                <w:i w:val="0"/>
              </w:rPr>
              <w:t>Số: 17/2022/QĐ-UBND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Bắc Kạn, ngày 20 tháng 05 năm 2022</w:t>
            </w:r>
          </w:p>
        </w:tc>
      </w:tr>
    </w:tbl>
    <w:p>
      <w:pPr>
        <w:jc w:val="center"/>
      </w:pPr>
      <w:r>
        <w:rPr>
          <w:b/>
          <w:i w:val="0"/>
        </w:rPr>
        <w:t>QUYẾT ĐỊNH</w:t>
      </w:r>
    </w:p>
    <w:p>
      <w:pPr>
        <w:jc w:val="center"/>
      </w:pPr>
      <w:r>
        <w:rPr>
          <w:b/>
          <w:i w:val="0"/>
        </w:rPr>
        <w:t xml:space="preserve">Ban hành khung giá rừng trên địa bàn các huyện Ba Bể, Chợ Mới </w:t>
      </w:r>
    </w:p>
    <w:p>
      <w:pPr>
        <w:jc w:val="center"/>
      </w:pPr>
      <w:r>
        <w:rPr>
          <w:b/>
          <w:i w:val="0"/>
        </w:rPr>
        <w:t>và thành phố Bắc Kạn</w:t>
      </w:r>
    </w:p>
    <w:p>
      <w:pPr>
        <w:jc w:val="center"/>
      </w:pPr>
      <w:r>
        <w:rPr>
          <w:b/>
          <w:i w:val="0"/>
        </w:rPr>
        <w:t>ỦY BAN NHÂN DÂN TỈNH BẮC KẠN</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Giá ngày 20 tháng 6 năm 2012;</w:t>
      </w:r>
    </w:p>
    <w:p>
      <w:r>
        <w:rPr>
          <w:b w:val="0"/>
          <w:i/>
        </w:rPr>
        <w:t>Căn cứ Luật Lâm nghiệp ngày 15 tháng 11 năm 2017;</w:t>
      </w:r>
    </w:p>
    <w:p>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Thông tư số 05/2020/TT-BTC ngày 20 tháng 01 năm 2020 của Bộ trưởng Bộ Tài chính sửa đổi, bổ sung một số điều của Thông tư số 44/2017/TT-BTC ngày 12 tháng 5 năm 2017 của Bộ trưởng Bộ Tài chính quy định về khung giá tính thuế tài nguyên đối với nhóm, loại tài nguyên có tính chất lý, hóa giống nhau;</w:t>
      </w:r>
    </w:p>
    <w:p>
      <w:r>
        <w:rPr>
          <w:b w:val="0"/>
          <w:i/>
        </w:rPr>
        <w:t>Căn cứ Thông tư số 32/2018/TT-BNNPTNT ngày 16 tháng 11 năm 2018 của Bộ trưởng Bộ Nông nghiệp và Phát triển nông thôn Quy định phương pháp định giá rừng; khung giá rừng;</w:t>
      </w:r>
    </w:p>
    <w:p>
      <w:r>
        <w:rPr>
          <w:b w:val="0"/>
          <w:i/>
        </w:rPr>
        <w:t>Theo đề nghị của Giám đốc Sở Nông nghiệp và Phát triển nông thôn.</w:t>
      </w:r>
    </w:p>
    <w:p>
      <w:pPr>
        <w:jc w:val="center"/>
      </w:pPr>
      <w:r>
        <w:rPr>
          <w:b/>
          <w:i w:val="0"/>
        </w:rPr>
        <w:t>QUYẾT ĐỊNH:</w:t>
      </w:r>
    </w:p>
    <w:p>
      <w:r>
        <w:rPr>
          <w:b/>
          <w:i w:val="0"/>
        </w:rPr>
        <w:t>Điều 1. Phạm vi điều chỉnh, đối tượng áp dụng</w:t>
      </w:r>
    </w:p>
    <w:p>
      <w:r>
        <w:rPr>
          <w:b w:val="0"/>
          <w:i w:val="0"/>
        </w:rPr>
        <w:t>1. Phạm vi điều chỉnh: Quy định về khung giá rừng đối với rừng phòng hộ, rừng đặc dụng, rừng sản xuất thuộc sở hữu toàn dân trên địa bàn các huyện Ba Bể, Chợ Mới và thành phố Bắc Kạn.</w:t>
      </w:r>
    </w:p>
    <w:p>
      <w:r>
        <w:rPr>
          <w:b w:val="0"/>
          <w:i w:val="0"/>
        </w:rPr>
        <w:t>2. Đối tượng áp dụng: Áp dụng đối với cơ quan nhà nước, đơn vị, tổ chức, hộ gia đình, cá nhân trong nước, người nước ngoài định cư ở Việt Nam, tổ chức, cá nhân người nước ngoài liên quan đến các hoạt động định giá rừng; xác định khung giá rừng trên địa bàn các huyện Ba Bể, Chợ Mới và thành phố Bắc Kạn.</w:t>
      </w:r>
    </w:p>
    <w:p>
      <w:r>
        <w:rPr>
          <w:b/>
          <w:i w:val="0"/>
        </w:rPr>
        <w:t>Điều 2. Ban hành khung giá rừng trên địa bàn các huyện Ba Bể, Chợ Mới và thành phố Bắc Kạn</w:t>
      </w:r>
    </w:p>
    <w:p>
      <w:r>
        <w:rPr>
          <w:b w:val="0"/>
          <w:i w:val="0"/>
        </w:rPr>
        <w:t>1. Khung giá rừng đối với rừng phòng hộ, rừng đặc dụng, rừng sản xuất là rừng tự nhiên tại Phụ lục I ban hành kèm theo Quyết định này.</w:t>
      </w:r>
    </w:p>
    <w:p>
      <w:r>
        <w:rPr>
          <w:b w:val="0"/>
          <w:i w:val="0"/>
        </w:rPr>
        <w:t>2. Khung giá rừng đối với rừng phòng hộ, rừng đặc dụng, rừng sản xuất là rừng trồng tại Phụ lục II ban hành kèm theo Quyết định này.</w:t>
      </w:r>
    </w:p>
    <w:p>
      <w:r>
        <w:rPr>
          <w:b/>
          <w:i w:val="0"/>
        </w:rPr>
        <w:t>Điều 3. Các trường hợp sử dụng khung giá rừng để định giá rừng</w:t>
      </w:r>
    </w:p>
    <w:p>
      <w:r>
        <w:rPr>
          <w:b w:val="0"/>
          <w:i w:val="0"/>
        </w:rPr>
        <w:t>Thực hiện theo quy định tại Điều 91 của Luật Lâm nghiệp.</w:t>
      </w:r>
    </w:p>
    <w:p>
      <w:r>
        <w:rPr>
          <w:b/>
          <w:i w:val="0"/>
        </w:rPr>
        <w:t xml:space="preserve">Điều 4. </w:t>
      </w:r>
      <w:r>
        <w:rPr>
          <w:b/>
          <w:i w:val="0"/>
        </w:rPr>
        <w:t>Tổ chức thực hiện</w:t>
      </w:r>
    </w:p>
    <w:p>
      <w:r>
        <w:rPr>
          <w:b w:val="0"/>
          <w:i w:val="0"/>
        </w:rPr>
        <w:t>1. Sở Nông nghiệp và Phát triển nông thôn:</w:t>
      </w:r>
    </w:p>
    <w:p>
      <w:r>
        <w:rPr>
          <w:b w:val="0"/>
          <w:i w:val="0"/>
        </w:rPr>
        <w:t>a) Chủ trì, phối hợp với các đơn vị có liên quan hướng dẫn, triển khai thực hiện khung giá các loại rừng tại huyện Ba Bể, Chợ Mới và thành phố Bắc Kạn theo đúng quy định của pháp luật.</w:t>
      </w:r>
    </w:p>
    <w:p>
      <w:r>
        <w:rPr>
          <w:b w:val="0"/>
          <w:i w:val="0"/>
        </w:rPr>
        <w:t>b) Tổ chức kiểm tra, giám sát việc thực hiện quy định về áp dụng khung giá rừng trên địa bàn tỉnh. Tổng hợp những khó khăn, vướng mắc trong quá trình tổ chức thực hiện báo cáo cấp có thẩm quyền xem xét, giải quyết theo quy định.</w:t>
      </w:r>
    </w:p>
    <w:p>
      <w:r>
        <w:rPr>
          <w:b w:val="0"/>
          <w:i w:val="0"/>
        </w:rPr>
        <w:t>c) Tham mưu cho Ủy ban nhân dân tỉnh xem xét, sửa đổi và điều chỉnh khung giá các loại rừng khi các yếu tố giá cả và các yếu tố khác thay đổi làm ảnh hưởng hoặc biến động tăng hoặc giảm giá trị của rừng theo quy định của pháp luật.</w:t>
      </w:r>
    </w:p>
    <w:p>
      <w:r>
        <w:rPr>
          <w:b w:val="0"/>
          <w:i w:val="0"/>
        </w:rPr>
        <w:t>2. Sở Tài chính:</w:t>
      </w:r>
    </w:p>
    <w:p>
      <w:r>
        <w:rPr>
          <w:b w:val="0"/>
          <w:i w:val="0"/>
        </w:rPr>
        <w:t>a) Phối hợp với Sở Nông nghiệp và Phát triển nông thôn và các sở, ban, ngành hướng dẫn các địa phương, đơn vị liên quan trong việc xác định giá rừng đối với từng trường hợp cụ thể quy định tại Điều 3 của Quyết định này.</w:t>
      </w:r>
    </w:p>
    <w:p>
      <w:r>
        <w:rPr>
          <w:b w:val="0"/>
          <w:i w:val="0"/>
        </w:rPr>
        <w:t>b) Hướng dẫn việc thu và quản lý, sử dụng nguồn thu từ việc giao rừng, cho thuê rừng, bồi thường rừng. Tổ chức kiểm tra, giám sát quá trình thực hiện theo đúng quy định.</w:t>
      </w:r>
    </w:p>
    <w:p>
      <w:r>
        <w:rPr>
          <w:b w:val="0"/>
          <w:i w:val="0"/>
        </w:rPr>
        <w:t>c) Theo dõi biến động giá cả trên thị trường ảnh hướng đến khung giá rừng để phối hợp với Sở Nông nghiệp và Phát triển nông thôn đề xuất Ủy ban nhân dân tỉnh xem xét, điều chỉnh khung giá các loại rừng cho phù hợp.</w:t>
      </w:r>
    </w:p>
    <w:p>
      <w:r>
        <w:rPr>
          <w:b w:val="0"/>
          <w:i w:val="0"/>
        </w:rPr>
        <w:t>3. Các sở, ban, ngành có liên quan, Ủy ban nhân dân các huyện, thành phố có trách nhiệm phối hợp với Sở Nông nghiệp và Phát triển nông thôn, Sở Tài chính trong quá trình triển khai thực hiện.</w:t>
      </w:r>
    </w:p>
    <w:p>
      <w:r>
        <w:rPr>
          <w:b w:val="0"/>
          <w:i w:val="0"/>
        </w:rPr>
        <w:t>4. Các tổ chức, cá nhân, cộng đồng dân cư được Nhà nước giao rừng, cho thuê rừng, thu hồi rừng thực hiện các nội dung liên quan theo quy định.</w:t>
      </w:r>
    </w:p>
    <w:p>
      <w:r>
        <w:rPr>
          <w:b/>
          <w:i w:val="0"/>
        </w:rPr>
        <w:t>Điều 5.</w:t>
      </w:r>
      <w:r>
        <w:rPr>
          <w:b/>
          <w:i w:val="0"/>
        </w:rPr>
        <w:t xml:space="preserve"> Điều khoản thi hành</w:t>
      </w:r>
    </w:p>
    <w:p>
      <w:r>
        <w:rPr>
          <w:b w:val="0"/>
          <w:i w:val="0"/>
        </w:rPr>
        <w:t>1. Quyết định này có hiệu lực thi hành kể từ ngày 30 tháng 05 năm 2022.</w:t>
      </w:r>
    </w:p>
    <w:p>
      <w:r>
        <w:rPr>
          <w:b w:val="0"/>
          <w:i w:val="0"/>
        </w:rPr>
        <w:t>2. Chánh Văn phòng Ủy ban nhân dân tỉnh; Giám đốc các Sở: Nông nghiệp và Phát triển nông thôn; Tài chính; Tài nguyên và Môi trường; Cục trưởng Cục Thuế; Chi cục trưởng Chi cục Kiểm lâm; Giám đốc Ban quản lý Vườn Quốc gia Ba Bể; Tổng giám đốc Công ty TNHH MTV Lâm nghiệp Bắc Kạn; Chủ tịch Ủy ban nhân dân các huyện Ba Bể, Chợ Mới và thành phố Bắc Kạn; Thủ trưởng các cơ quan, đơn vị và các tổ chức, cá nhân, cộng đồng dân cư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rPr>
              <w:t xml:space="preserve">Gửi bản giấy: </w:t>
            </w:r>
            <w:r>
              <w:rPr>
                <w:b w:val="0"/>
                <w:i w:val="0"/>
              </w:rPr>
              <w:br/>
            </w:r>
            <w:r>
              <w:rPr>
                <w:b w:val="0"/>
                <w:i w:val="0"/>
              </w:rPr>
              <w:t>- Văn phòng Chính phủ;</w:t>
            </w:r>
            <w:r>
              <w:rPr>
                <w:b w:val="0"/>
                <w:i w:val="0"/>
              </w:rPr>
              <w:br/>
            </w:r>
            <w:r>
              <w:rPr>
                <w:b/>
                <w:i w:val="0"/>
              </w:rPr>
              <w:t xml:space="preserve">- </w:t>
            </w:r>
            <w:r>
              <w:rPr>
                <w:b w:val="0"/>
                <w:i w:val="0"/>
              </w:rPr>
              <w:t>Vụ pháp chế - Bộ NN&amp;PTNT;</w:t>
            </w:r>
            <w:r>
              <w:rPr>
                <w:b w:val="0"/>
                <w:i w:val="0"/>
              </w:rPr>
              <w:br/>
            </w:r>
            <w:r>
              <w:rPr>
                <w:b w:val="0"/>
                <w:i w:val="0"/>
              </w:rPr>
              <w:t>- Vụ pháp chế - Bộ Tài chính;</w:t>
            </w:r>
            <w:r>
              <w:rPr>
                <w:b w:val="0"/>
                <w:i w:val="0"/>
              </w:rPr>
              <w:br/>
            </w:r>
            <w:r>
              <w:rPr>
                <w:b w:val="0"/>
                <w:i w:val="0"/>
              </w:rPr>
              <w:t>- Cục Kiểm tra VBQPPL - Bộ Tư pháp;</w:t>
            </w:r>
            <w:r>
              <w:rPr>
                <w:b w:val="0"/>
                <w:i w:val="0"/>
              </w:rPr>
              <w:br/>
            </w:r>
            <w:r>
              <w:rPr>
                <w:b w:val="0"/>
                <w:i/>
              </w:rPr>
              <w:t>Gửi bản điện tử:</w:t>
            </w:r>
            <w:r>
              <w:rPr>
                <w:b w:val="0"/>
                <w:i w:val="0"/>
              </w:rPr>
              <w:br/>
            </w:r>
            <w:r>
              <w:rPr>
                <w:b w:val="0"/>
                <w:i w:val="0"/>
              </w:rPr>
              <w:t>- Như Điều 5 (T/h);</w:t>
            </w:r>
            <w:r>
              <w:rPr>
                <w:b w:val="0"/>
                <w:i w:val="0"/>
              </w:rPr>
              <w:br/>
            </w:r>
            <w:r>
              <w:rPr>
                <w:b w:val="0"/>
                <w:i w:val="0"/>
              </w:rPr>
              <w:t>- TT Tỉnh ủy;</w:t>
            </w:r>
            <w:r>
              <w:rPr>
                <w:b w:val="0"/>
                <w:i w:val="0"/>
              </w:rPr>
              <w:br/>
            </w:r>
            <w:r>
              <w:rPr>
                <w:b w:val="0"/>
                <w:i w:val="0"/>
              </w:rPr>
              <w:t>- TT HĐND tỉnh;</w:t>
            </w:r>
            <w:r>
              <w:rPr>
                <w:b w:val="0"/>
                <w:i w:val="0"/>
              </w:rPr>
              <w:br/>
            </w:r>
            <w:r>
              <w:rPr>
                <w:b w:val="0"/>
                <w:i w:val="0"/>
              </w:rPr>
              <w:t>- Đoàn ĐBQH tỉnh;</w:t>
            </w:r>
            <w:r>
              <w:rPr>
                <w:b w:val="0"/>
                <w:i w:val="0"/>
              </w:rPr>
              <w:br/>
            </w:r>
            <w:r>
              <w:rPr>
                <w:b w:val="0"/>
                <w:i w:val="0"/>
              </w:rPr>
              <w:t>- CT, PCT UBND tỉnh;</w:t>
            </w:r>
            <w:r>
              <w:rPr>
                <w:b w:val="0"/>
                <w:i w:val="0"/>
              </w:rPr>
              <w:br/>
            </w:r>
            <w:r>
              <w:rPr>
                <w:b w:val="0"/>
                <w:i w:val="0"/>
              </w:rPr>
              <w:t>- UBMTTQ VN tỉnh;</w:t>
            </w:r>
            <w:r>
              <w:rPr>
                <w:b w:val="0"/>
                <w:i w:val="0"/>
              </w:rPr>
              <w:br/>
            </w:r>
            <w:r>
              <w:rPr>
                <w:b w:val="0"/>
                <w:i w:val="0"/>
              </w:rPr>
              <w:t>- Các sở, ban, ngành cấp tỉnh;</w:t>
            </w:r>
            <w:r>
              <w:rPr>
                <w:b w:val="0"/>
                <w:i w:val="0"/>
              </w:rPr>
              <w:br/>
            </w:r>
            <w:r>
              <w:rPr>
                <w:b w:val="0"/>
                <w:i w:val="0"/>
              </w:rPr>
              <w:t>- LĐVP;</w:t>
            </w:r>
            <w:r>
              <w:rPr>
                <w:b w:val="0"/>
                <w:i w:val="0"/>
              </w:rPr>
              <w:br/>
            </w:r>
            <w:r>
              <w:rPr>
                <w:b w:val="0"/>
                <w:i w:val="0"/>
              </w:rPr>
              <w:t>- Trung tâm CB-TH; Cổng TTĐT tỉnh;</w:t>
            </w:r>
            <w:r>
              <w:rPr>
                <w:b w:val="0"/>
                <w:i w:val="0"/>
              </w:rPr>
              <w:br/>
            </w:r>
            <w:r>
              <w:rPr>
                <w:b w:val="0"/>
                <w:i w:val="0"/>
              </w:rPr>
              <w:t>- Lưu: VT, HàNN, Minh.</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Đăng Bình</w:t>
            </w:r>
          </w:p>
        </w:tc>
      </w:tr>
    </w:tbl>
    <w:p>
      <w:pPr>
        <w:jc w:val="center"/>
      </w:pPr>
      <w:r>
        <w:rPr>
          <w:b/>
          <w:i w:val="0"/>
        </w:rPr>
        <w:t>Phụ lục I</w:t>
      </w:r>
    </w:p>
    <w:p>
      <w:pPr>
        <w:jc w:val="center"/>
      </w:pPr>
      <w:r>
        <w:rPr>
          <w:b/>
          <w:i w:val="0"/>
        </w:rPr>
        <w:t xml:space="preserve">KHUNG GIÁ RỪNG ĐỐI VỚI RỪNG PHÒNG HỘ, RỪNG ĐẶC DỤNG, </w:t>
      </w:r>
    </w:p>
    <w:p>
      <w:pPr>
        <w:jc w:val="center"/>
      </w:pPr>
      <w:r>
        <w:rPr>
          <w:b/>
          <w:i w:val="0"/>
        </w:rPr>
        <w:t>RỪNG SẢN XUẤT LÀ RỪNG TỰ NHIÊN</w:t>
      </w:r>
    </w:p>
    <w:p>
      <w:pPr>
        <w:jc w:val="center"/>
      </w:pPr>
      <w:r>
        <w:rPr>
          <w:b w:val="0"/>
          <w:i/>
        </w:rPr>
        <w:t xml:space="preserve">(Ban hành kèm theo Quyết định số /2022/QĐ-UBND ngày 30 tháng 05 năm </w:t>
      </w:r>
    </w:p>
    <w:p>
      <w:pPr>
        <w:jc w:val="center"/>
      </w:pPr>
      <w:r>
        <w:rPr>
          <w:b w:val="0"/>
          <w:i/>
        </w:rPr>
        <w:t>2022 của Ủy ban nhân dân tỉnh Bắc Kạn)</w:t>
      </w:r>
    </w:p>
    <w:p>
      <w:r>
        <w:rPr>
          <w:b/>
          <w:i w:val="0"/>
        </w:rPr>
        <w:t>1. Khung giá rừng tự nhiên trên địa bàn huyện Ba Bể</w:t>
      </w:r>
    </w:p>
    <w:p>
      <w:r>
        <w:rPr>
          <w:b w:val="0"/>
          <w:i w:val="0"/>
        </w:rPr>
        <w:t>a) Khung giá rừng đối với rừng phòng hộ là rừng tự nhiên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RỪNG LÁ RỘNG THƯỜNG XANH NÚI ĐẤT</w:t>
            </w:r>
          </w:p>
        </w:tc>
      </w:tr>
    </w:tbl>
    <w:p>
      <w:r>
        <w:rPr>
          <w:b w:val="0"/>
          <w:i w:val="0"/>
        </w:rPr>
        <w:t>b) Khung giá rừng đối với rừng đặc dụng là rừng tự nhiên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RỪNG LÁ RỘNG THƯỜNG XANH NÚI ĐẤT</w:t>
            </w:r>
          </w:p>
        </w:tc>
      </w:tr>
    </w:tbl>
    <w:p>
      <w:r>
        <w:rPr>
          <w:b w:val="0"/>
          <w:i w:val="0"/>
        </w:rPr>
        <w:t>c) Khung giá rừng đối với rừng sản xuất là rừng tự nhiên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RỪNG LÁ RỘNG THƯỜNG XANH NÚI ĐẤT</w:t>
            </w:r>
          </w:p>
        </w:tc>
      </w:tr>
    </w:tbl>
    <w:p>
      <w:r>
        <w:rPr>
          <w:b/>
          <w:i w:val="0"/>
        </w:rPr>
        <w:t>2. Khung giá rừng tự nhiên trên địa bàn huyện Chợ Mới</w:t>
      </w:r>
    </w:p>
    <w:p>
      <w:r>
        <w:rPr>
          <w:b w:val="0"/>
          <w:i w:val="0"/>
        </w:rPr>
        <w:t>a) Khung giá rừng đối với rừng phòng hộ là rừng tự nhiên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RỪNG LÁ RỘNG THƯỜNG XANH NÚI ĐẤT</w:t>
            </w:r>
          </w:p>
        </w:tc>
      </w:tr>
    </w:tbl>
    <w:p>
      <w:r>
        <w:rPr>
          <w:b w:val="0"/>
          <w:i w:val="0"/>
        </w:rPr>
        <w:t>b) Khung giá rừng đối với rừng sản xuất là rừng tự nhiên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RỪNG LÁ RỘNG THƯỜNG XANH NÚI ĐẤT</w:t>
            </w:r>
          </w:p>
        </w:tc>
      </w:tr>
    </w:tbl>
    <w:p>
      <w:r>
        <w:rPr>
          <w:b w:val="0"/>
          <w:i w:val="0"/>
        </w:rPr>
        <w:t>3. Khung giá rừng tự nhiên trên địa bàn thành phố Bắc Kạn</w:t>
      </w:r>
    </w:p>
    <w:p>
      <w:r>
        <w:rPr>
          <w:b w:val="0"/>
          <w:i w:val="0"/>
        </w:rPr>
        <w:t>a) Khung giá rừng đối với rừng phòng hộ là rừng tự nhiên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RỪNG LÁ RỘNG THƯỜNG XANH NÚI ĐẤT</w:t>
            </w:r>
          </w:p>
        </w:tc>
      </w:tr>
    </w:tbl>
    <w:p>
      <w:r>
        <w:rPr>
          <w:b w:val="0"/>
          <w:i w:val="0"/>
        </w:rPr>
        <w:t>b) Khung giá rừng đối với rừng sản xuất là rừng tự nhiên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RỪNG LÁ RỘNG THƯỜNG XANH NÚI ĐẤT</w:t>
            </w:r>
          </w:p>
        </w:tc>
      </w:tr>
    </w:tbl>
    <w:p>
      <w:pPr>
        <w:jc w:val="center"/>
      </w:pPr>
      <w:r>
        <w:rPr>
          <w:b/>
          <w:i w:val="0"/>
        </w:rPr>
        <w:t>Phụ lục II</w:t>
      </w:r>
    </w:p>
    <w:p>
      <w:pPr>
        <w:jc w:val="center"/>
      </w:pPr>
      <w:r>
        <w:rPr>
          <w:b/>
          <w:i w:val="0"/>
        </w:rPr>
        <w:t xml:space="preserve">KHUNG GIÁ RỪNG ĐỐI VỚI RỪNG PHÒNG HỘ, RỪNG ĐẶC DỤNG, </w:t>
      </w:r>
    </w:p>
    <w:p>
      <w:pPr>
        <w:jc w:val="center"/>
      </w:pPr>
      <w:r>
        <w:rPr>
          <w:b/>
          <w:i w:val="0"/>
        </w:rPr>
        <w:t>RỪNG SẢN XUẤT LÀ RỪNG TRỒNG</w:t>
      </w:r>
    </w:p>
    <w:p>
      <w:pPr>
        <w:jc w:val="center"/>
      </w:pPr>
      <w:r>
        <w:rPr>
          <w:b w:val="0"/>
          <w:i/>
        </w:rPr>
        <w:t xml:space="preserve">(Ban hành kèm theo Quyết định số /2022/QĐ-UBND ngày 30 tháng 05 năm </w:t>
      </w:r>
    </w:p>
    <w:p>
      <w:pPr>
        <w:jc w:val="center"/>
      </w:pPr>
      <w:r>
        <w:rPr>
          <w:b w:val="0"/>
          <w:i/>
        </w:rPr>
        <w:t>2022 của Ủy ban nhân dân tỉnh Bắc Kạn)</w:t>
      </w:r>
    </w:p>
    <w:p>
      <w:r>
        <w:rPr>
          <w:b/>
          <w:i w:val="0"/>
        </w:rPr>
        <w:t>I. Khung giá rừng trồng trên địa bàn huyện Ba Bể</w:t>
      </w:r>
    </w:p>
    <w:p>
      <w:r>
        <w:rPr>
          <w:b/>
          <w:i w:val="0"/>
        </w:rPr>
        <w:t>1. Khung giá rừng đối với rừng phòng hộ, đặc dụng là rừng trồng (loài cây: Mỡ)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i w:val="0"/>
        </w:rPr>
        <w:t>2. Khung giá rừng đối với rừng sản xuất là rừng trồng</w:t>
      </w:r>
    </w:p>
    <w:p>
      <w:r>
        <w:rPr>
          <w:b w:val="0"/>
          <w:i w:val="0"/>
        </w:rPr>
        <w:t>a) Loài cây: Thông mã vĩ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val="0"/>
          <w:i w:val="0"/>
        </w:rPr>
        <w:t>b) Loài cây: Lát hoa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val="0"/>
          <w:i w:val="0"/>
        </w:rPr>
        <w:t>c) Loài cây: Mỡ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i w:val="0"/>
        </w:rPr>
        <w:t>II. Khung giá rừng trồng trên địa bàn huyện chợ mới</w:t>
      </w:r>
    </w:p>
    <w:p>
      <w:r>
        <w:rPr>
          <w:b/>
          <w:i w:val="0"/>
        </w:rPr>
        <w:t>1. Khung giá rừng đối với rừng phòng hộ là rừng trồng</w:t>
      </w:r>
    </w:p>
    <w:p>
      <w:r>
        <w:rPr>
          <w:b w:val="0"/>
          <w:i w:val="0"/>
        </w:rPr>
        <w:t>a) Loài cây: Lát hoa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val="0"/>
          <w:i w:val="0"/>
        </w:rPr>
        <w:t>b) Loài cây: Mỡ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i w:val="0"/>
        </w:rPr>
        <w:t>2. Khung giá rừng đối với rừng sản xuất là rừng trồng</w:t>
      </w:r>
    </w:p>
    <w:p>
      <w:r>
        <w:rPr>
          <w:b w:val="0"/>
          <w:i w:val="0"/>
        </w:rPr>
        <w:t>a) Loài cây: Lát hoa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val="0"/>
          <w:i w:val="0"/>
        </w:rPr>
        <w:t>b) Loài cây: Mỡ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val="0"/>
          <w:i w:val="0"/>
        </w:rPr>
        <w:t>III. Khung giá rừng trồng trên địa bàn thành phố bắc kạn</w:t>
      </w:r>
    </w:p>
    <w:p>
      <w:r>
        <w:rPr>
          <w:b/>
          <w:i w:val="0"/>
        </w:rPr>
        <w:t>1. Khung giá rừng đối với rừng phòng hộ là rừng trồng (loài cây: Mỡ)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i w:val="0"/>
        </w:rPr>
        <w:t>2. Khung giá rừng đối với rừng sản xuất là rừng trồng</w:t>
      </w:r>
    </w:p>
    <w:p>
      <w:r>
        <w:rPr>
          <w:b w:val="0"/>
          <w:i w:val="0"/>
        </w:rPr>
        <w:t>a) Loài cây: Lát hoa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val="0"/>
          <w:i w:val="0"/>
        </w:rPr>
        <w:t>b) Loài cây: Mỡ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Tuổi rừng </w:t>
            </w:r>
          </w:p>
        </w:tc>
        <w:tc>
          <w:tcPr>
            <w:tcW w:type="dxa" w:w="1728"/>
          </w:tcPr>
          <w:p>
            <w:r>
              <w:rPr>
                <w:b w:val="0"/>
                <w:i w:val="0"/>
              </w:rPr>
              <w:br/>
            </w:r>
            <w:r>
              <w:rPr>
                <w:b/>
                <w:i w:val="0"/>
              </w:rPr>
              <w:t>Giá rừng (đồng/ha)</w:t>
            </w:r>
          </w:p>
        </w:tc>
        <w:tc>
          <w:tcPr>
            <w:tcW w:type="dxa" w:w="1728"/>
          </w:tcPr>
          <w:p>
            <w:r>
              <w:rPr>
                <w:b w:val="0"/>
                <w:i w:val="0"/>
              </w:rPr>
              <w:br/>
            </w:r>
            <w:r>
              <w:rPr>
                <w:b/>
                <w:i w:val="0"/>
              </w:rPr>
              <w:t xml:space="preserve">Chi phí đầu tư (đồng/ha) </w:t>
            </w:r>
          </w:p>
        </w:tc>
        <w:tc>
          <w:tcPr>
            <w:tcW w:type="dxa" w:w="1728"/>
          </w:tcPr>
          <w:p>
            <w:r>
              <w:rPr>
                <w:b w:val="0"/>
                <w:i w:val="0"/>
              </w:rPr>
              <w:br/>
            </w:r>
            <w:r>
              <w:rPr>
                <w:b/>
                <w:i w:val="0"/>
              </w:rPr>
              <w:t xml:space="preserve">Thu nhập dự kiến (đồng/ha) </w:t>
            </w:r>
          </w:p>
        </w:tc>
      </w:tr>
    </w:tbl>
    <w:p>
      <w:r>
        <w:rPr>
          <w:b/>
          <w:i w:val="0"/>
        </w:rPr>
        <w:t>KHUNG GIÁ RỪNG ĐỐI VỚI RỪNG PHÒNG HỘ, RỪNG ĐẶC DỤNG, RỪNG SẢN XUẤT LÀ RỪNG TỰ NHIÊN</w:t>
      </w:r>
    </w:p>
    <w:p>
      <w:r>
        <w:rPr>
          <w:b w:val="0"/>
          <w:i/>
        </w:rPr>
        <w:t>(Ban hành kèm theo Quyết định số /2022/QĐ-UBND ngày 30 tháng 05 năm 2022 của Ủy ban nhân dân tỉnh Bắc Kạn)</w:t>
      </w:r>
    </w:p>
    <w:p>
      <w:r>
        <w:rPr>
          <w:b/>
          <w:i w:val="0"/>
        </w:rPr>
        <w:t>1. Khung giá rừng tự nhiên trên địa bàn huyện Ba Bể</w:t>
      </w:r>
    </w:p>
    <w:p>
      <w:r>
        <w:rPr>
          <w:b w:val="0"/>
          <w:i w:val="0"/>
        </w:rPr>
        <w:t>a) Khung giá rừng đối với rừng phòng hộ là rừng tự nhiên</w:t>
      </w:r>
    </w:p>
    <w:p>
      <w:r>
        <w:rPr>
          <w:b w:val="0"/>
          <w:i w:val="0"/>
        </w:rPr>
        <w:t>b) Khung giá rừng đối với rừng đặc dụng là rừng tự nhiên</w:t>
      </w:r>
    </w:p>
    <w:p>
      <w:r>
        <w:rPr>
          <w:b w:val="0"/>
          <w:i w:val="0"/>
        </w:rPr>
        <w:t>c) Khung giá rừng đối với rừng sản xuất là rừng tự nhiên</w:t>
      </w:r>
    </w:p>
    <w:p>
      <w:r>
        <w:rPr>
          <w:b/>
          <w:i w:val="0"/>
        </w:rPr>
        <w:t>2. Khung giá rừng tự nhiên trên địa bàn huyện Chợ Mới</w:t>
      </w:r>
    </w:p>
    <w:p>
      <w:r>
        <w:rPr>
          <w:b w:val="0"/>
          <w:i w:val="0"/>
        </w:rPr>
        <w:t>a) Khung giá rừng đối với rừng phòng hộ là rừng tự nhiên</w:t>
      </w:r>
    </w:p>
    <w:p>
      <w:r>
        <w:rPr>
          <w:b w:val="0"/>
          <w:i w:val="0"/>
        </w:rPr>
        <w:t>b) Khung giá rừng đối với rừng sản xuất là rừng tự nhiên</w:t>
      </w:r>
    </w:p>
    <w:p>
      <w:r>
        <w:rPr>
          <w:b w:val="0"/>
          <w:i w:val="0"/>
        </w:rPr>
        <w:t>3. Khung giá rừng tự nhiên trên địa bàn thành phố Bắc Kạn</w:t>
      </w:r>
    </w:p>
    <w:p>
      <w:r>
        <w:rPr>
          <w:b w:val="0"/>
          <w:i w:val="0"/>
        </w:rPr>
        <w:t>a) Khung giá rừng đối với rừng phòng hộ là rừng tự nhiên</w:t>
      </w:r>
    </w:p>
    <w:p>
      <w:r>
        <w:rPr>
          <w:b w:val="0"/>
          <w:i w:val="0"/>
        </w:rPr>
        <w:t>b) Khung giá rừng đối với rừng sản xuất là rừng tự nhiên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