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 TC/NLN Hướng dẫn thực hiện chỉ thị 317-TTg ngày 15/7/1978 của thủ tướng chính phủ về việc tăng cường lực lượng lao động cho các tỉnh biên giới phía bắc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THÔNG TƯ</w:t>
      </w:r>
    </w:p>
    <w:p>
      <w:r>
        <w:rPr>
          <w:b/>
          <w:i w:val="0"/>
        </w:rPr>
        <w:t>Hướng dẫn thực hiện chỉ thị 317-TTg ngày 15/7/1978 của Thủ tướng Chính phủ về việc tăng cường lực lượng lao động cho các tỉnh biên giới phía Bắc</w:t>
      </w:r>
    </w:p>
    <w:p>
      <w:r>
        <w:rPr>
          <w:b w:val="0"/>
          <w:i w:val="0"/>
        </w:rPr>
        <w:t>______________________________</w:t>
      </w:r>
    </w:p>
    <w:p>
      <w:r>
        <w:rPr>
          <w:b w:val="0"/>
          <w:i w:val="0"/>
        </w:rPr>
        <w:t xml:space="preserve"> Thi hành chỉ thị số 371/TTg ngày 15/7/1978, sau khi đã có ý kiến của các ngành có liên quan, Bộ tài chính hướng dẫn sau đây việc cấp phát và quản lý kinh phí chi tiêu đảm bảo việc đưa lao đoọng đến các tỉnh biên giới để xây dựng, bảo vệ biên giới.</w:t>
      </w:r>
    </w:p>
    <w:p>
      <w:r>
        <w:rPr>
          <w:b w:val="0"/>
          <w:i w:val="0"/>
        </w:rPr>
        <w:t>I. Phạm vi đối tượng cấp phát vốn</w:t>
      </w:r>
    </w:p>
    <w:p>
      <w:r>
        <w:rPr>
          <w:b w:val="0"/>
          <w:i w:val="0"/>
        </w:rPr>
        <w:t>Chỉ thị số 371/TTg của Thủ tướng Chính phủ đã nêu rõ: "Các tỉnh biên giới sử dụng số lao động này chủ yêú là để bố trí vào các xí nghiệp quốc doanh (nông, lâm trường cũ và mới) ở các huyện biên giới và được áp dụng chế độ tuyển dụng công nhân viên chức làm việc tại lâm trường, nông trường. Nhưng tuỳ tình hình cụ thể từng nơi, từng địa bàn có thể bổ sung vào các hợp tác xã nông nghiệp, lâm nghiệp sẵn có hoặc thành lập các hợp tác xã mới..." Vì vậy đối tượng được cấp phát vốn gồm hai loại:</w:t>
      </w:r>
    </w:p>
    <w:p>
      <w:r>
        <w:rPr>
          <w:b w:val="0"/>
          <w:i w:val="0"/>
        </w:rPr>
        <w:t>- Các xí nghiệp quốc doanh (nông, lâm trường cũ và mới) do địa phương quản lý hoặc do các bộ trung ương quản lý.</w:t>
      </w:r>
    </w:p>
    <w:p>
      <w:r>
        <w:rPr>
          <w:b w:val="0"/>
          <w:i w:val="0"/>
        </w:rPr>
        <w:t>- Các hợp tác xã nông, lâm nghiệp cũ hoặc mới thành lập ở các địa phương tiếp nhận lao động.</w:t>
      </w:r>
    </w:p>
    <w:p>
      <w:r>
        <w:rPr>
          <w:b w:val="0"/>
          <w:i w:val="0"/>
        </w:rPr>
        <w:t>Tuỳ theo chỉ tiêu phân bổ lao động cho xí nghiệp quốc doanh hay cho hợp tác xã, việc cấp phát vốn sẽ  theo những nguyên tắc như sau:</w:t>
      </w:r>
    </w:p>
    <w:p>
      <w:r>
        <w:rPr>
          <w:b w:val="0"/>
          <w:i w:val="0"/>
        </w:rPr>
        <w:t>a) Nếu lao động được bố trí vào các xí nghiệp quốc doanh trung ương (nông, lâm trường, giao thông), Bộ chủ quản là chủ đầu tư và do nguồn vốn trung ương đài thọ.</w:t>
      </w:r>
    </w:p>
    <w:p>
      <w:r>
        <w:rPr>
          <w:b w:val="0"/>
          <w:i w:val="0"/>
        </w:rPr>
        <w:t>b) Nếu lao động được bố trí vào các xí nghiệp quốc doanh địa phương, Uỷ ban nhân dân các tỉnh tiếp nhận lao động là chủ đầu tư và do nguồn vốn ngân sách địa phương đài thọ. Trường hợp do việc được bổ sung lao động mà có nhu cầu vốn tăng thêm để mở rộng sản xuất, ngân sách địa phương thiếu vốn thì được ngân sách trung ương trợ cấp cân đối.</w:t>
      </w:r>
    </w:p>
    <w:p>
      <w:r>
        <w:rPr>
          <w:b w:val="0"/>
          <w:i w:val="0"/>
        </w:rPr>
        <w:t>c) Đối với các tỉnh có nhiệm vụ điều lao động đi để bố trí vào các xí nghiệp quốc doanh, mọi chi phí về việc tổ chức đưa lao động đi như: trợ cấp ban đầu trước khi đi, kinh phí học tập huấn luyện, vận chuyển vv.. do ngân sách trung ương trợ cấp cho ngân sách địa phương có lao động đưa đi.</w:t>
      </w:r>
    </w:p>
    <w:p>
      <w:r>
        <w:rPr>
          <w:b w:val="0"/>
          <w:i w:val="0"/>
        </w:rPr>
        <w:t>d) Trường hợp lao động được bố trí vào các hợp tác xã nông lâm nghiệp thực hiện theo chính sách chuyển dân đi khai hoang xây dựng vùng kinh tế mới (QĐ số 272 CP ngày 5/10/1977 của Hội đồng Chính phủ), mọi kinh phí do ngân sách trung ương trợ cấp cho ngân sách tỉnh có lao động đưa đi và tỉnh tiếp nhận lao động, theo như qui định hiện nay.</w:t>
      </w:r>
    </w:p>
    <w:p>
      <w:r>
        <w:rPr>
          <w:b w:val="0"/>
          <w:i w:val="0"/>
        </w:rPr>
        <w:t>Riêng năm 1978 do kế hoạch điều lao động đợt đầu đặt ra gấp, Nhà nước chưa ghi chi tiêu kế hoạch tiền vốn cho công tác này, các địa phương đã tạm ứng ngân sách địa phương để chi hoặc sử dụng trong chi tiêu kế hoạch và ngân sách dành cho khai hoang xây dựng vùng kinh tế mới đã được nhà nước giao, nay cần xác định, phân loại lại cho rõ phạm vi, đối tượng, nguồn vốn cấp phát vốn qui định trên đây để việc lập kế hoạch và quản lý cấp phát vốn chi cho việc đưa lao động đến các huyện biên giới đi vào nề nếp chế độ theo đúng nguyên tắc hiện hành.</w:t>
      </w:r>
    </w:p>
    <w:p>
      <w:r>
        <w:rPr>
          <w:b w:val="0"/>
          <w:i w:val="0"/>
        </w:rPr>
        <w:t>II. Về chế độ và thủ tục lập kế hoạch vốn.</w:t>
      </w:r>
    </w:p>
    <w:p>
      <w:r>
        <w:rPr>
          <w:b w:val="0"/>
          <w:i w:val="0"/>
        </w:rPr>
        <w:t>Căn cứ vào những nguyên tắc chế độ hiện hành và đặc điểm tính chất của công tác điều lao động đi tăng cường cho các tỉnh biên giới, cần thi hành thống nhất một số quy định sau:</w:t>
      </w:r>
    </w:p>
    <w:p>
      <w:r>
        <w:rPr>
          <w:b w:val="0"/>
          <w:i w:val="0"/>
        </w:rPr>
        <w:t>1. Đối với các tỉnh có nhiệm vụ đưa lao động đi:</w:t>
      </w:r>
    </w:p>
    <w:p>
      <w:r>
        <w:rPr>
          <w:b w:val="0"/>
          <w:i w:val="0"/>
        </w:rPr>
        <w:t>Các loại chi sau đây được ghi vào kế hoạch kinh phí sự nghiệp bổ sung năm 1978 do ngân sách trung ương trợ cấp cho ngân sách tỉnh có lao động đưa đi:</w:t>
      </w:r>
    </w:p>
    <w:p>
      <w:r>
        <w:rPr>
          <w:b w:val="0"/>
          <w:i w:val="0"/>
        </w:rPr>
        <w:t>- Tiền trợ cấp 1 lần 70đ cho một lao động đưa đi.</w:t>
      </w:r>
    </w:p>
    <w:p>
      <w:r>
        <w:rPr>
          <w:b w:val="0"/>
          <w:i w:val="0"/>
        </w:rPr>
        <w:t>- Tiền chi về tổ chức học tập, huấn luyện trước khi đi 1 đồng/một người/ một ngày. Thời gian không quá 20 ngày.</w:t>
      </w:r>
    </w:p>
    <w:p>
      <w:r>
        <w:rPr>
          <w:b w:val="0"/>
          <w:i w:val="0"/>
        </w:rPr>
        <w:t>- Tiền tàu xe vận chuyển lao động (từ chỗ ở đến nơi tập trung, từ nơi tập trung của tỉnh đi đến nơi tập trung giao cho tỉnh đến) theo giá cước của Nhà nước quy định.</w:t>
      </w:r>
    </w:p>
    <w:p>
      <w:r>
        <w:rPr>
          <w:b w:val="0"/>
          <w:i w:val="0"/>
        </w:rPr>
        <w:t>- Tiền thuốc men đi đường 0,01vđồng/1 ngày/một người.</w:t>
      </w:r>
    </w:p>
    <w:p>
      <w:r>
        <w:rPr>
          <w:b w:val="0"/>
          <w:i w:val="0"/>
        </w:rPr>
        <w:t>- Tiền ăn trong những ngày đi đường: mỗi ngày 1 đồng/1 người. Thời gian không quá 5 ngày.</w:t>
      </w:r>
    </w:p>
    <w:p>
      <w:r>
        <w:rPr>
          <w:b w:val="0"/>
          <w:i w:val="0"/>
        </w:rPr>
        <w:t>- Tiền chi phí về tuyển một lao động theo chế độ quy định hiện hành 3đ/1 người.</w:t>
      </w:r>
    </w:p>
    <w:p>
      <w:r>
        <w:rPr>
          <w:b w:val="0"/>
          <w:i w:val="0"/>
        </w:rPr>
        <w:t>Mọi chi phí ban đầu này đối với lao động đưa đi dù bố trí vào xí nghiệp quốc doanh trung ương, xí nghiệp quốc doanh địa phương hay vào hợp tác xã cũng đều được ghi vào kế hoạch kinh phí sự nghiệp kinh tế bổ sung của tỉnh có lao động đưa đi (do ngân sách trung ương trợ cấp cho ngân sách tỉnh) do Công ty Tài chính quản lý và cấp phát.</w:t>
      </w:r>
    </w:p>
    <w:p>
      <w:r>
        <w:rPr>
          <w:b w:val="0"/>
          <w:i w:val="0"/>
        </w:rPr>
        <w:t>Chú ý: Ngoài khoản kinh phí sự nghiệp nói trên, một số tỉnh có lao động đưa đi, theo yêu cầu của tỉnh tiếp nhận lao động, còn tạm ứng ngân sách của mình để mua sắm một số công cụ sinh hoạt, công cụ sản xuất cần thiết trang bị ban đầu cho số lao động trước khi lên đường. Kinh phí mua sắm này tỉnh tiếp nhận dân (Công ty Tài chính) có trách nhiệm thanh toán bằng các nguồn thích hợp  như vốn sản xuất hoặc vốn xây dựng cơ bản.</w:t>
      </w:r>
    </w:p>
    <w:p>
      <w:r>
        <w:rPr>
          <w:b w:val="0"/>
          <w:i w:val="0"/>
        </w:rPr>
        <w:t>Tỉnh có lao động đưa đi không ghi các khoản này vào kế hoạch kinh phí sự nghiệp bổ sung năm 1978 của địa phương mình.</w:t>
      </w:r>
    </w:p>
    <w:p>
      <w:r>
        <w:rPr>
          <w:b w:val="0"/>
          <w:i w:val="0"/>
        </w:rPr>
        <w:t>2- Đối với các tỉnh biên giới cso nhiệm vụ tiếp dân lao động.</w:t>
      </w:r>
    </w:p>
    <w:p>
      <w:r>
        <w:rPr>
          <w:b w:val="0"/>
          <w:i w:val="0"/>
        </w:rPr>
        <w:t>a) Nếu lao động được bố trí vào các xí nghiệp quốc doanh cũ hiện có của địa phương:</w:t>
      </w:r>
    </w:p>
    <w:p>
      <w:r>
        <w:rPr>
          <w:b w:val="0"/>
          <w:i w:val="0"/>
        </w:rPr>
        <w:t>Có 2 trường hợp:</w:t>
      </w:r>
    </w:p>
    <w:p>
      <w:r>
        <w:rPr>
          <w:b w:val="0"/>
          <w:i w:val="0"/>
        </w:rPr>
        <w:t>- Xí nghiệp quốc doanh đã có chỉ tiêu kế hoạch vốn đầu tư năm 1978: Nếu số lao động được bổ sung không làm tăng thêm nhu cầu vốn đầu tư XDCB, xí nghiệp dùng các nguồn vốn hiện có để thanh toán các khoản chi phí cần thiết cho số lao động mới được bổ sung.</w:t>
      </w:r>
    </w:p>
    <w:p>
      <w:r>
        <w:rPr>
          <w:b w:val="0"/>
          <w:i w:val="0"/>
        </w:rPr>
        <w:t>- Xí nghiệp quốc doanh hiện có nhưng do tiếp nhận mới lao động mà có nhu cầu tăng thêm vốn đầu tư XDCB để làm lán trại nhà ở trang thiết bị làm việc thì xí nghiệp lập kế hoạch bổ sung, đề nghị lên Uỷ ban nhân dân tỉnh xét, báo cáo Bộ chủ quản và Uỷ ban Kế hoạch Nhà nước nhất trí trình Hội đồng Chính phủ xét duyệt, bổ sung vốn đầu tư xây dựng cơ bản cho địa phương.</w:t>
      </w:r>
    </w:p>
    <w:p>
      <w:r>
        <w:rPr>
          <w:b w:val="0"/>
          <w:i w:val="0"/>
        </w:rPr>
        <w:t>b) Nếu lao động được bố trí vào các xí nghiệp quốc doanh địa phương mới thành lập:</w:t>
      </w:r>
    </w:p>
    <w:p>
      <w:r>
        <w:rPr>
          <w:b w:val="0"/>
          <w:i w:val="0"/>
        </w:rPr>
        <w:t>Căn cứ vào quyết định thành lập đơn vị của Uỷ ban nhân dân tỉnh lập kế hoạch thiết bị, vật tư tiền vốn, báo cáo Bộ chủ quản và Uỷ ban Kế hoạch Nhà nước nhất trí trình Hội đồng Chính phủ duyệt bổ sung vốn đầu tư xây dựng cơ bản mới cho từng tỉnh. Trong kế hoạch vốn đầu tư xây dựng cơ bản: ngoài vốn xây lắp và thiết bị cần bố trí đủ vốn kiến thiết cơ bản khác để xí nghiệp có vốn chi tiêu cho việc tuyển dụng số lao động mới như chi về nhà ở lán trại tạm thời, giếng nước, giường nằm v..v.. đảm bảo yêu cầu ổn định tổ chức để đi vào xây dựng sản xuất sẵn sàng chiến đấu bảo vệ biên giới.</w:t>
      </w:r>
    </w:p>
    <w:p>
      <w:r>
        <w:rPr>
          <w:b w:val="0"/>
          <w:i w:val="0"/>
        </w:rPr>
        <w:t>Ngoài vốn xây dựng cơ bản trên đây nếu xí nghiệp mới có nhiệm vụ vừa xây dựng vừa sản xuất thì phải lập kế hoạch thu chi tài vụ, được ngân sách địa phương cấp phát vốn lưu động và kinh phí chi ngoài giá thành để chi tiêu cho các nhu cầu cần thiết bằng các loại vốn thích hợp theo đúng chế độ hiện hành.</w:t>
      </w:r>
    </w:p>
    <w:p>
      <w:r>
        <w:rPr>
          <w:b w:val="0"/>
          <w:i w:val="0"/>
        </w:rPr>
        <w:t>c) Nếu lao động được bố trí vào các Hợp tác xã sẵn có hoặc mới thành lập tại địa phương.</w:t>
      </w:r>
    </w:p>
    <w:p>
      <w:r>
        <w:rPr>
          <w:b w:val="0"/>
          <w:i w:val="0"/>
        </w:rPr>
        <w:t>Các tỉnh tiếp nhận lao động lập kế hoạch bổ sung kinh phí sự nghiệp và vốn XDCB theo đúng chính sách chế độ trợ cấp quy định tại số 272 CP ngày 3/10/1997 của Hội đồng Chính phủ và thông tư 18 TTLB ngày 21/12/1997 của liên Bộ Tài chính - Nông nghiệp /quyết định/</w:t>
      </w:r>
    </w:p>
    <w:p>
      <w:r>
        <w:rPr>
          <w:b w:val="0"/>
          <w:i w:val="0"/>
        </w:rPr>
        <w:t>+ Về vốn xây dựng cơ bản bao gồm:</w:t>
      </w:r>
    </w:p>
    <w:p>
      <w:r>
        <w:rPr>
          <w:b w:val="0"/>
          <w:i w:val="0"/>
        </w:rPr>
        <w:t>Vốn do ngân sách Nhà nước đầu tư hỗ trợ một phần để khai hoang xây dựng thành đồng ruộng sản xuất nông nghiệp, trồng và chăm sóc rừng. Xây dựng nhà ở, giếng nước và xây dựng các công trình phúc lợi công cộng như nhà trẻ mẫu giáo, trụ sở làm việc .vv..</w:t>
      </w:r>
    </w:p>
    <w:p>
      <w:r>
        <w:rPr>
          <w:b w:val="0"/>
          <w:i w:val="0"/>
        </w:rPr>
        <w:t>+ Kinh phí sự nghiệp.</w:t>
      </w:r>
    </w:p>
    <w:p>
      <w:r>
        <w:rPr>
          <w:b w:val="0"/>
          <w:i w:val="0"/>
        </w:rPr>
        <w:t>Các khoản chi cho việc khảo sát quy hoạch thiết kế vùng kinh tế mới, trợ cấp cho lao động đi trước; trợ cấp dụng cụ nhà ăn tập thể, trợ cấp sàn nằm và các khoản chi cho hoạt động của các ban khai hoang xây dựng vùng kinh tế mới vv.. Kế hoạch này do tỉnh tiếp nhân dân lập và trình Bộ Nông nghiệp (Tổng cục khai hoang và xây dựng vùng kinh tế mới) duyệt nhất trí với Uỷ ban Kế hoạch Nhà nước và Bộ Tài chính ghi bổ sung vốn ngân sách trung ương trợ cấp cho ngân sách địa phươngnăm 1978.</w:t>
      </w:r>
    </w:p>
    <w:p>
      <w:r>
        <w:rPr>
          <w:b w:val="0"/>
          <w:i w:val="0"/>
        </w:rPr>
        <w:t>d) Đối với các khoản chi tiêu khác ngoài nhiệm vụ sản xuất kinh doanh và xây dựng</w:t>
      </w:r>
    </w:p>
    <w:p>
      <w:r>
        <w:rPr>
          <w:b w:val="0"/>
          <w:i w:val="0"/>
        </w:rPr>
        <w:t>Số lao động tăng cường cho các tỉnh biên giới chủ yếu là lực lượng để làm kinh tế, nhưng đồng thời cũng là lực lượng có tổ chức chặt chẽ để tham gia chiến đấu khi cần thiết, nhất là khi bố trí vào các đơn vị kinh tế sát biên giới có yêu cầu quốc phòng. Mọi chi phí có liên quan đến xây dựng công trình phòng thủ, công trình chiến đấu và chi phí cho các tổ chức như tiểu đội trung đội ... làm công tác tuần tra canh gác thường xuyên tuỳ theo tính chất công việc sẽ do ngân sách quốc phòng hoặc do  ngân sách địa phương đài thọ theo như quy định tại các thông tư số 117-TC/TDT ngày 21/2/1961 của Bộ Tài chính, thông tư số 1Q-TT-LB ngày 29/2/1964 và thông tư bổ sung số 10/LB-TCQT ngày 3/8/1978 của Liên Bộ Tài chính Quốc phòng.</w:t>
      </w:r>
    </w:p>
    <w:p>
      <w:r>
        <w:rPr>
          <w:b w:val="0"/>
          <w:i w:val="0"/>
        </w:rPr>
        <w:t>- Mọi chi phí cho lao động trong xí nghiệp quốc doanh được huy động làm nhiệm vụ tuần tra và bảo vệ xí nghiệp thường xuyên, thuộc kinh phí chi ngoài giá thành đài thọ do ngân sách cấp phát.</w:t>
      </w:r>
    </w:p>
    <w:p>
      <w:r>
        <w:rPr>
          <w:b w:val="0"/>
          <w:i w:val="0"/>
        </w:rPr>
        <w:t>- Mọi chi phí cho các xã viên hợp tác xã được huy động đi phục vụ chiến đấu, tuần tra canh gác thường xuyên do ngân sách địa phương đài thọ theo chế độ hiện hành.</w:t>
      </w:r>
    </w:p>
    <w:p>
      <w:r>
        <w:rPr>
          <w:b w:val="0"/>
          <w:i w:val="0"/>
        </w:rPr>
        <w:t>3- Đối với các ngành trung ương có lao động được bố trí vào các xí nghiệp quốc doanh trung ương:</w:t>
      </w:r>
    </w:p>
    <w:p>
      <w:r>
        <w:rPr>
          <w:b w:val="0"/>
          <w:i w:val="0"/>
        </w:rPr>
        <w:t>Các Bộ chủ quản (Nông nghiệp, Lâm nghiệp...) phụ trách việc lập kế hoạch vốn bổ sung năm 1978 cho:</w:t>
      </w:r>
    </w:p>
    <w:p>
      <w:r>
        <w:rPr>
          <w:b w:val="0"/>
          <w:i w:val="0"/>
        </w:rPr>
        <w:t>- Các xí nghiệp quốc doanh nông lâm trường cũ.</w:t>
      </w:r>
    </w:p>
    <w:p>
      <w:r>
        <w:rPr>
          <w:b w:val="0"/>
          <w:i w:val="0"/>
        </w:rPr>
        <w:t>- Thành lập các nông lâm trường mới (nếu có).</w:t>
      </w:r>
    </w:p>
    <w:p>
      <w:r>
        <w:rPr>
          <w:b w:val="0"/>
          <w:i w:val="0"/>
        </w:rPr>
        <w:t>- Mọi việc lập kế hoạch, ghi vốn và chi tiêu đều thực hiện theo đúng chế độ hiện hành và các nguyên tắc như quy định ở điều a, b đoạn 2 mục II nói trên đây.</w:t>
      </w:r>
    </w:p>
    <w:p>
      <w:r>
        <w:rPr>
          <w:b w:val="0"/>
          <w:i w:val="0"/>
        </w:rPr>
        <w:t>III. Một số vấn đề về thủ tục cấp phát vốn và quản lý vốn.</w:t>
      </w:r>
    </w:p>
    <w:p>
      <w:r>
        <w:rPr>
          <w:b w:val="0"/>
          <w:i w:val="0"/>
        </w:rPr>
        <w:t>Do có nhiều nguồn vốn và kinh phí khác nhau Bộ hướng dẫn sau đây một số điểm cần thiết về cấp phát, cho vay và quản lý vốn:</w:t>
      </w:r>
    </w:p>
    <w:p>
      <w:r>
        <w:rPr>
          <w:b w:val="0"/>
          <w:i w:val="0"/>
        </w:rPr>
        <w:t>1- Đối với các xí nghiệp quốc doanh cũ hiện có:</w:t>
      </w:r>
    </w:p>
    <w:p>
      <w:r>
        <w:rPr>
          <w:b w:val="0"/>
          <w:i w:val="0"/>
        </w:rPr>
        <w:t>Nói chung đây là các nông lâm trường cũ của trung ương, và của địa phương đã có tư cách pháp nhân, có vốn để hoạt động; nay được bổ sung lao động mới để mở rộng sản xuất nên việc cấp phát vốn phải theo đúng chế độ hiện hành bằng các nguồn vốn thích hợp: vốn sản xuất và vốn xây dựng cơ bản.</w:t>
      </w:r>
    </w:p>
    <w:p>
      <w:r>
        <w:rPr>
          <w:b w:val="0"/>
          <w:i w:val="0"/>
        </w:rPr>
        <w:t>- Vốn lưu động: được ngân sách cấp phát 50% Ngân hàng Nhà nước cho vay 50%.</w:t>
      </w:r>
    </w:p>
    <w:p>
      <w:r>
        <w:rPr>
          <w:b w:val="0"/>
          <w:i w:val="0"/>
        </w:rPr>
        <w:t>- Vốn xây dựng cơ bản: nếu đơn vị có nhu cầu vốn đầu tư xây dựng cơ bản và đã có chỉ tiêu vốn được Uỷ ban Kế hoạch Nhà nước thông báo bổ sung cho tỉnh hay cho từng Bộ thị do Ngân hàng Nhà nước cho vay vốn tín dụng đầu tư (theo đúng như quy định của thông tư liên bộ số 21-TT/LB ngày 18/2/1978). Nếu xí nghiệp đang được ngân sách cấp phát vốn năm 1978 thì ngân sách vẫn tiếp tục thực hiện việc cấp phát.</w:t>
      </w:r>
    </w:p>
    <w:p>
      <w:r>
        <w:rPr>
          <w:b w:val="0"/>
          <w:i w:val="0"/>
        </w:rPr>
        <w:t>2- Đối với các xí nghiệp quốc doanh nông, lâm trường mới thành lập:</w:t>
      </w:r>
    </w:p>
    <w:p>
      <w:r>
        <w:rPr>
          <w:b w:val="0"/>
          <w:i w:val="0"/>
        </w:rPr>
        <w:t>Do đặc điểm và tính chất của việc đưa lao động đi biên giới đợt đầu và từ nay đến cuối năm đặt ra gấp, vừa phải tiếp nhận lao động đến vừa phải tiến hành việc xác định địa điểm, điều tra khảo sát lập nhiệm vụ thiết kế, hoàn thiện các thủ tục ban đầu để lập kế hoạch đầu tư vốn, vật tư thiết bị, cho nên đến nay ở một số tỉnh biên giới tuy đã có quyết định được thành lập nông lâm trường mới, có chỉ tiêu lao động có bộ khung lãnh đạo và quản lý nhưng mới được Uỷ ban Kế hoạch Nhà nước tạm thông báo một số chỉ tiêu vốn đầu tư xây dựng cơ bản bổ sung cho năm 1978 để chỉ tiêu cho những công việc ban đầu, còn thiếu nhiều điều kiện để có thể đI vào kinh doanh theo đúng chế độ hạch toán kinh tế. Do đó việc cấp phát vốn hoặc áp dụng chế độ tín dụng đầu tư phải chiếu cố đến tình hình thực tế trên đây và vận dụng như sau: /ngân sách/</w:t>
      </w:r>
    </w:p>
    <w:p>
      <w:r>
        <w:rPr>
          <w:b w:val="0"/>
          <w:i w:val="0"/>
        </w:rPr>
        <w:t>- Đối với các xí nghiệp quốc doanh mới được thành lập ở sát biên giới: trước mắt do ngân sách cấp phát.</w:t>
      </w:r>
    </w:p>
    <w:p>
      <w:r>
        <w:rPr>
          <w:b w:val="0"/>
          <w:i w:val="0"/>
        </w:rPr>
        <w:t>- Đối với các xí nghiệp quốc doanh mới thành lập ở sâu trong nội địa: mà chưa có đủ điều kiện cần thiết để vay vốn tín dụng đầu tư thì cũng do ngân sách cấp phát. Trường hợp này cần căn cứ vào chỉ tiêu vốn được Uỷ ban Kế hoạch Nhà nước đã thông báo, ngân sách sẽ chuyển vốn cho Ngân hàng kiến thiết cấp phát và quản lý giám đốc việc sử dụng vốn theo chế độ quản lý vốn kiến thiết cơ bản hiện hành.</w:t>
      </w:r>
    </w:p>
    <w:p>
      <w:r>
        <w:rPr>
          <w:b w:val="0"/>
          <w:i w:val="0"/>
        </w:rPr>
        <w:t>Trường hợp đặc biệt: Nếu có trường hợp phải điều lao động lên miền núi gấp mà xí nghiệp chưa kịp làm thủ tục ban đầu Nhà nước chưa kịp ghi chi tiêu kế hoạch vốn, thì ngân sách các tỉnh tạm ứng vốn và chuyển sang ngân hàng kiến thiết địa phương để cho vay, tạo điều kiện cho đơn vị kinh tế cơ sở có tiền chi tiêu cho một số nhu cầu trước mắt. Khỏi làm ảnh hưởng đến việc triển khai công việc. Khi được thông báo kế hoạch vốn đầu tư XDCB bổ sung, các đơn vị kinh tế cơ sở phải dùng vốn này thanh toán sòng phẳng với Ty Tài chính và Ngân hàng kiến thiết.</w:t>
      </w:r>
    </w:p>
    <w:p>
      <w:r>
        <w:rPr>
          <w:b w:val="0"/>
          <w:i w:val="0"/>
        </w:rPr>
        <w:t>Trên đây chỉ là những qui định tạm thời nhằm chiếu cố đến khó khăn trước mắt năm 1978 của các đơn vị trong việc lập các thủ tục trình tự kiến thiết cơ bản, các đơn vị phải xúc tiến hoàn thành các công tác chuẩn bị đầu tư đảm bảo nhanh chóng có đầy đủ điều kiện và tư cách pháp nhân đi vào hoạt động sản xuất kinh doanh theo đúng chế độ hạch toán kinh tế, để khi vào điều kiện cho phép thì phải chuyển sang vay vốn tín dụng đầu tư theo đúng chế độ hiện hành (thông tư số 21 TT/LB ngày 18/2/1978)</w:t>
      </w:r>
    </w:p>
    <w:p>
      <w:r>
        <w:rPr>
          <w:b w:val="0"/>
          <w:i w:val="0"/>
        </w:rPr>
        <w:t>3- Đối với các hợp tác xã hiện có hoặc mới thành lập.</w:t>
      </w:r>
    </w:p>
    <w:p>
      <w:r>
        <w:rPr>
          <w:b w:val="0"/>
          <w:i w:val="0"/>
        </w:rPr>
        <w:t>Các đơn vị này được đầu tư hỗ trợ vốn bằng 2 loại vốn, vốn xây dựng cơ bản và kinh phí sự nghiệp ghi trong kế hoạch vốn bổ sung năm 1978 của các ban xây dựng kinh tế mới các tỉnh có tiếp nhận lao động.</w:t>
      </w:r>
    </w:p>
    <w:p>
      <w:r>
        <w:rPr>
          <w:b w:val="0"/>
          <w:i w:val="0"/>
        </w:rPr>
        <w:t>Cả hai loại vốn đều do Ngân hàng kiến thiết thông nhất cấp phát theo chế độ hiện hành quy định trong thông tư liên Bộ Tài chính nông nghiệp số 18 TT/LB ngày 21/12/1977.</w:t>
      </w:r>
    </w:p>
    <w:p>
      <w:r>
        <w:rPr>
          <w:b w:val="0"/>
          <w:i w:val="0"/>
        </w:rPr>
        <w:t>4- Về quản lý và giám đốc chi tiêu</w:t>
      </w:r>
    </w:p>
    <w:p>
      <w:r>
        <w:rPr>
          <w:b w:val="0"/>
          <w:i w:val="0"/>
        </w:rPr>
        <w:t>a) Các đơn vị phải thực hiện việc quản lý sử dụng tiền vốn và thanh quyết toán tiền vốn chi cho việc tăng cường lực lượng lao động cho các tỉnh biên giới phía Bắc quy định ở trên đây theo đúng chế độ hiện hành, theo đúng từng loại nguồn vốn thích hợp không lấy nguồn vốn nọ chi lẫn cho nguồn vốn kia.</w:t>
      </w:r>
    </w:p>
    <w:p>
      <w:r>
        <w:rPr>
          <w:b w:val="0"/>
          <w:i w:val="0"/>
        </w:rPr>
        <w:t>b) Các Công ty chủ quản nông nghiệp, lâm nghiệp, giao thông phải mở sổ sách theo dõi riêng khoản vốn này để thanh toán với ngân sách địa phương và hạch toán riêng chi phí về việc đưa lao động đi biên giới.</w:t>
      </w:r>
    </w:p>
    <w:p>
      <w:r>
        <w:rPr>
          <w:b w:val="0"/>
          <w:i w:val="0"/>
        </w:rPr>
        <w:t>c) Các tỉnh có lao động đưa đi cũng như các tỉnh tiếp nhận lao động phải chấp hành đúng chế độ lập dự toán lập kế hoạch, tiền vốn và chế dộ quyết toán với ngân sách Nhà nước các khoản kinh phí chi tiêu cho các đơn vị kinh tế của tỉnh theo đúng qui định trong thông tư này. Nếu do yêu cầu cấp bách của công việc đã phải tạm ứng, tạm chi giữa các tỉnh có lao động đưa đi và tỉnh đón dân, giữa địa phương với các ngành ở trung ương, giữa các đơn vị với nhau bằng các nguồn vốn khác nhau thì sau khi có kế hoạch vốn được Nhà nước duyệt bổ sung và thông báo, các đơn vị phải dùng tiền vốn trong kế hoạch để thanh toán rõ ràng.</w:t>
      </w:r>
    </w:p>
    <w:p>
      <w:r>
        <w:rPr>
          <w:b w:val="0"/>
          <w:i w:val="0"/>
        </w:rPr>
        <w:t>d) Các Công ty Tài chính, Chi hàng kiến thiết là cơ quan chức năng phục vụ sự lãnh đạo của cấp Uỷ và Uỷ ban có nhiệm vụ giúp cấp Uỷ và Uỷ ban địa phương xét duyệt kế hoạch vốn và quyết toán việc sử dụng vốn theo đúng chế độ hiện hành, cấp phát vốn và giám đốc thường xuyên việc chi tiêu của tỉnh về phần ngân sách địa phương phụ trách.</w:t>
      </w:r>
    </w:p>
    <w:p>
      <w:r>
        <w:rPr>
          <w:b w:val="0"/>
          <w:i w:val="0"/>
        </w:rPr>
        <w:t>Trên đây Bộ Tài chính hướng dẫn những nét lớn về việc lập kế hoạch cấp phát và quản lý tiền vốn chi cho công tác đưa lao động đi tăng cường cho các tỉnh biên giới phía Bắc. Trong khi thi hành các địa phương gặp khó khăn mắc mứu gì đề nghị kịp thời báo cáo về Bộ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TÀI CHÍNH</w:t>
            </w:r>
            <w:r>
              <w:rPr>
                <w:b w:val="0"/>
                <w:i w:val="0"/>
              </w:rPr>
              <w:br/>
            </w:r>
            <w:r>
              <w:rPr>
                <w:b/>
                <w:i w:val="0"/>
              </w:rPr>
              <w:t>TM. BỘ TRƯỞNG</w:t>
            </w:r>
            <w:r>
              <w:rPr>
                <w:b w:val="0"/>
                <w:i w:val="0"/>
              </w:rPr>
              <w:br/>
            </w:r>
            <w:r>
              <w:rPr>
                <w:b/>
                <w:i w:val="0"/>
              </w:rPr>
              <w:t>THỨ TRƯỞNG</w:t>
            </w:r>
            <w:r>
              <w:rPr>
                <w:b w:val="0"/>
                <w:i w:val="0"/>
              </w:rPr>
              <w:br/>
            </w:r>
            <w:r>
              <w:rPr>
                <w:b/>
                <w:i/>
              </w:rPr>
              <w:t>(Đã ký)</w:t>
            </w:r>
            <w:r>
              <w:rPr>
                <w:b w:val="0"/>
                <w:i w:val="0"/>
              </w:rPr>
              <w:br/>
            </w:r>
            <w:r>
              <w:rPr>
                <w:b w:val="0"/>
                <w:i w:val="0"/>
              </w:rPr>
              <w:br/>
            </w:r>
            <w:r>
              <w:rPr>
                <w:b/>
                <w:i w:val="0"/>
              </w:rPr>
              <w:t>Nguyễn 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