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181/QĐ-NH1 Lãi suất cho vay ngoại tệ của các tổ chức tín dụng</w:t>
      </w:r>
    </w:p>
    <w:p>
      <w:r>
        <w:rPr>
          <w:b w:val="0"/>
          <w:i w:val="0"/>
        </w:rPr>
        <w:br/>
      </w:r>
      <w:r>
        <w:rPr>
          <w:b w:val="0"/>
          <w:i w:val="0"/>
        </w:rPr>
        <w:br/>
      </w:r>
      <w:r>
        <w:rPr>
          <w:b/>
          <w:i w:val="0"/>
        </w:rPr>
        <w:br/>
      </w:r>
      <w:r>
        <w:rPr>
          <w:b/>
          <w:i w:val="0"/>
        </w:rPr>
        <w:br/>
      </w:r>
      <w:r>
        <w:rPr>
          <w:b/>
          <w:i w:val="0"/>
        </w:rPr>
        <w:t>NGÂN HÀNG NHÀ NƯỚC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181/QĐ-NH1</w:t>
      </w:r>
      <w:r>
        <w:rPr>
          <w:b w:val="0"/>
          <w:i w:val="0"/>
        </w:rPr>
        <w:br/>
      </w:r>
      <w:r>
        <w:rPr>
          <w:b w:val="0"/>
          <w:i w:val="0"/>
        </w:rPr>
        <w:br/>
      </w:r>
      <w:r>
        <w:rPr>
          <w:b w:val="0"/>
          <w:i/>
        </w:rPr>
        <w:br/>
      </w:r>
      <w:r>
        <w:rPr>
          <w:b w:val="0"/>
          <w:i/>
        </w:rPr>
        <w:t>Hà Nội, ngày 29 tháng 6 năm 1995</w:t>
      </w:r>
      <w:r>
        <w:rPr>
          <w:b w:val="0"/>
          <w:i/>
        </w:rPr>
        <w:br/>
      </w:r>
      <w:r>
        <w:rPr>
          <w:b w:val="0"/>
          <w:i w:val="0"/>
        </w:rPr>
        <w:br/>
      </w:r>
      <w:r>
        <w:rPr>
          <w:b w:val="0"/>
          <w:i w:val="0"/>
        </w:rPr>
        <w:br/>
      </w:r>
    </w:p>
    <w:p>
      <w:r>
        <w:rPr>
          <w:b w:val="0"/>
          <w:i w:val="0"/>
        </w:rPr>
        <w:br/>
      </w:r>
      <w:r>
        <w:rPr>
          <w:b/>
          <w:i w:val="0"/>
        </w:rPr>
        <w:br/>
      </w:r>
      <w:r>
        <w:rPr>
          <w:b/>
          <w:i w:val="0"/>
        </w:rPr>
        <w:br/>
      </w:r>
      <w:r>
        <w:rPr>
          <w:b/>
          <w:i w:val="0"/>
        </w:rPr>
        <w:t>NGÂN HÀNG NHÀ NƯỚC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w:t>
      </w:r>
      <w:r>
        <w:rPr>
          <w:b w:val="0"/>
          <w:i w:val="0"/>
        </w:rPr>
        <w:br/>
      </w:r>
      <w:r>
        <w:rPr>
          <w:b w:val="0"/>
          <w:i w:val="0"/>
        </w:rPr>
        <w:br/>
      </w:r>
      <w:r>
        <w:rPr>
          <w:b w:val="0"/>
          <w:i w:val="0"/>
        </w:rPr>
        <w:br/>
      </w:r>
    </w:p>
    <w:p>
      <w:r>
        <w:rPr>
          <w:b w:val="0"/>
          <w:i w:val="0"/>
        </w:rPr>
        <w:br/>
      </w:r>
      <w:r>
        <w:rPr>
          <w:b w:val="0"/>
          <w:i w:val="0"/>
        </w:rPr>
        <w:t>NGÂN HÀNG NHÀ NƯỚC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181/QĐ-NH1</w:t>
      </w:r>
      <w:r>
        <w:rPr>
          <w:b w:val="0"/>
          <w:i w:val="0"/>
        </w:rPr>
        <w:br/>
      </w:r>
      <w:r>
        <w:rPr>
          <w:b w:val="0"/>
          <w:i w:val="0"/>
        </w:rPr>
        <w:br/>
      </w:r>
      <w:r>
        <w:rPr>
          <w:b w:val="0"/>
          <w:i/>
        </w:rPr>
        <w:br/>
      </w:r>
      <w:r>
        <w:rPr>
          <w:b w:val="0"/>
          <w:i/>
        </w:rPr>
        <w:t>Hà Nội, ngày 29 tháng 6 năm 1995</w:t>
      </w:r>
      <w:r>
        <w:rPr>
          <w:b w:val="0"/>
          <w:i/>
        </w:rPr>
        <w:br/>
      </w:r>
      <w:r>
        <w:rPr>
          <w:b w:val="0"/>
          <w:i w:val="0"/>
        </w:rPr>
        <w:br/>
      </w:r>
    </w:p>
    <w:p>
      <w:pPr>
        <w:jc w:val="center"/>
      </w:pPr>
      <w:r>
        <w:rPr>
          <w:b w:val="0"/>
          <w:i w:val="0"/>
        </w:rPr>
        <w:br/>
      </w:r>
      <w:r>
        <w:rPr>
          <w:b w:val="0"/>
          <w:i w:val="0"/>
        </w:rPr>
        <w:t>Số: 181/QĐ-NH1</w:t>
      </w:r>
      <w:r>
        <w:rPr>
          <w:b w:val="0"/>
          <w:i w:val="0"/>
        </w:rPr>
        <w:br/>
      </w:r>
    </w:p>
    <w:p>
      <w:pPr>
        <w:jc w:val="right"/>
      </w:pPr>
      <w:r>
        <w:rPr>
          <w:b w:val="0"/>
          <w:i w:val="0"/>
        </w:rPr>
        <w:br/>
      </w:r>
      <w:r>
        <w:rPr>
          <w:b w:val="0"/>
          <w:i w:val="0"/>
        </w:rPr>
        <w:t>Hà Nội, ngày 29 tháng 6 năm 1995</w:t>
      </w:r>
      <w:r>
        <w:rPr>
          <w:b w:val="0"/>
          <w:i w:val="0"/>
        </w:rPr>
        <w:br/>
      </w:r>
    </w:p>
    <w:p>
      <w:r>
        <w:rPr>
          <w:b/>
          <w:i w:val="0"/>
        </w:rPr>
        <w:t>QUYẾT ĐỊNH</w:t>
      </w:r>
    </w:p>
    <w:p>
      <w:r>
        <w:rPr>
          <w:b/>
          <w:i w:val="0"/>
        </w:rPr>
        <w:t>Về lãi suất cho vay ngoại tệ của các tổ chức tín dụng</w:t>
      </w:r>
      <w:r>
        <w:rPr>
          <w:b w:val="0"/>
          <w:i w:val="0"/>
        </w:rPr>
        <w:t xml:space="preserve"> </w:t>
      </w:r>
    </w:p>
    <w:p>
      <w:r>
        <w:rPr>
          <w:b/>
          <w:i w:val="0"/>
        </w:rPr>
        <w:t>THỐNG ĐỐC NGÂN HÀNG NHÀ NƯỚC</w:t>
      </w:r>
      <w:r>
        <w:br/>
      </w:r>
      <w:r>
        <w:br/>
      </w:r>
    </w:p>
    <w:p>
      <w:r>
        <w:rPr>
          <w:b w:val="0"/>
          <w:i/>
        </w:rPr>
        <w:t>Căn cứ Pháp lệnh NHNN công bố tại Lệnh số 37/LCT-HĐNN8 ngày 24-5-1990 của Chủ tịch Hội đồng Nhà nước;</w:t>
      </w:r>
    </w:p>
    <w:p>
      <w:r>
        <w:rPr>
          <w:b w:val="0"/>
          <w:i/>
        </w:rPr>
        <w:t>Căn cứ Nghị định 15/CP ngày 3-2-1993 của Chính phủ về nhiệm vụ quyền hạn, và trách nhiệm quản lý Nhà nước của Bộ, cơ quan ngang Bộ;</w:t>
      </w:r>
    </w:p>
    <w:p>
      <w:r>
        <w:rPr>
          <w:b w:val="0"/>
          <w:i/>
        </w:rPr>
        <w:t>Theo đề nghị của Vụ trưởng Vụ Nghiên cứu kinh tế;</w:t>
      </w:r>
      <w:r>
        <w:rPr>
          <w:b/>
          <w:i w:val="0"/>
        </w:rPr>
        <w:t xml:space="preserve"> </w:t>
      </w:r>
    </w:p>
    <w:p>
      <w:r>
        <w:rPr>
          <w:b/>
          <w:i w:val="0"/>
        </w:rPr>
        <w:t>QUYẾT ĐỊNH:</w:t>
      </w:r>
    </w:p>
    <w:p>
      <w:r>
        <w:rPr>
          <w:b/>
          <w:i w:val="0"/>
        </w:rPr>
        <w:t xml:space="preserve">Điều 1: </w:t>
      </w:r>
      <w:r>
        <w:rPr>
          <w:b w:val="0"/>
          <w:i w:val="0"/>
        </w:rPr>
        <w:t>Quy định lãi suất cho vay bằng đô la Mỹ của các Tổ chức tín dụng đối với khách hàng cộng cả phí tối đa là 9,5%/năm.</w:t>
      </w:r>
    </w:p>
    <w:p>
      <w:r>
        <w:rPr>
          <w:b/>
          <w:i w:val="0"/>
        </w:rPr>
        <w:t xml:space="preserve">Điều 2: </w:t>
      </w:r>
      <w:r>
        <w:rPr>
          <w:b w:val="0"/>
          <w:i w:val="0"/>
        </w:rPr>
        <w:t>Quyết định này có hiệu lực thi hành từ ngày 1-7-1995 và thay thế quyết định số 225/QĐ-NH7 ngày 19 tháng 10 năm 1994.</w:t>
      </w:r>
    </w:p>
    <w:p>
      <w:r>
        <w:rPr>
          <w:b/>
          <w:i w:val="0"/>
        </w:rPr>
        <w:t xml:space="preserve">Điều 3: </w:t>
      </w:r>
      <w:r>
        <w:rPr>
          <w:b w:val="0"/>
          <w:i w:val="0"/>
        </w:rPr>
        <w:t>Tổng Giám đốc, Giám đốc Ngân hàng Thương mại, Công ty tài chính, chi nhánh Ngân hàng nước ngoài và ngân hàng liên doanh căn cứ vào mức lãi suất tại điều 1 để quy định mức lãi suất về tiền gửi và cho vay bằng đô la Mỹ cho các kỳ hạn khác nhau.</w:t>
      </w:r>
    </w:p>
    <w:p>
      <w:r>
        <w:rPr>
          <w:b/>
          <w:i w:val="0"/>
        </w:rPr>
        <w:t xml:space="preserve">Điều 4: </w:t>
      </w:r>
      <w:r>
        <w:rPr>
          <w:b w:val="0"/>
          <w:i w:val="0"/>
        </w:rPr>
        <w:t>Chánh văn phòng Thống đốc, Vụ trưởng Vụ nghiên cứu kinh tế, Thủ trưởng các Vụ, Cục liên quan ở NHTW, Giám đốc chi nhánh NHNN tỉnh, thành phố, Tổng Giám đốc, Giám đốc các tổ chức tín dụng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Lê Văn Châu</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