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185/2005/QĐ-TTg Về việc chuyển Công ty Dệt Nam Định thuộc Tổng công ty Dệt - May Việt Nam thành công ty trách nhiệm hữu hạn nhà nước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185/2005/QĐ-TTg</w:t>
      </w:r>
      <w:r>
        <w:rPr>
          <w:b w:val="0"/>
          <w:i w:val="0"/>
        </w:rPr>
        <w:br/>
      </w:r>
      <w:r>
        <w:rPr>
          <w:b w:val="0"/>
          <w:i w:val="0"/>
        </w:rPr>
        <w:br/>
      </w:r>
      <w:r>
        <w:rPr>
          <w:b w:val="0"/>
          <w:i/>
        </w:rPr>
        <w:t xml:space="preserve">Hà Nội, ngày 21 tháng 07 năm 2005 </w:t>
      </w:r>
      <w:r>
        <w:rPr>
          <w:b w:val="0"/>
          <w:i w:val="0"/>
        </w:rPr>
        <w:br/>
      </w:r>
      <w:r>
        <w:rPr>
          <w:b w:val="0"/>
          <w:i w:val="0"/>
        </w:rPr>
        <w:br/>
      </w:r>
      <w:r>
        <w:rPr>
          <w:b w:val="0"/>
          <w:i w:val="0"/>
        </w:rPr>
        <w:br/>
      </w:r>
      <w:r>
        <w:rPr>
          <w:b w:val="0"/>
          <w:i w:val="0"/>
        </w:rPr>
        <w:br/>
      </w:r>
      <w:r>
        <w:rPr>
          <w:b/>
          <w:i w:val="0"/>
        </w:rPr>
        <w:t>QUYẾT ĐỊNH</w:t>
      </w:r>
      <w:r>
        <w:rPr>
          <w:b w:val="0"/>
          <w:i w:val="0"/>
        </w:rPr>
        <w:br/>
      </w:r>
      <w:r>
        <w:rPr>
          <w:b/>
          <w:i/>
        </w:rPr>
        <w:t xml:space="preserve">Về việc chuyển Công ty Dệt Nam Định thuộc Tổng công ty Dệt - May Việt </w:t>
      </w:r>
      <w:r>
        <w:rPr>
          <w:b w:val="0"/>
          <w:i w:val="0"/>
        </w:rPr>
        <w:br/>
      </w:r>
      <w:r>
        <w:rPr>
          <w:b/>
          <w:i/>
        </w:rPr>
        <w:t>Nam thành công ty trách nhiệm hữu hạn nhà nước một thành viên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số 63/2001/NĐ-CP ngày 14 tháng 9 năm 2001;</w:t>
      </w:r>
      <w:r>
        <w:rPr>
          <w:b w:val="0"/>
          <w:i w:val="0"/>
        </w:rPr>
        <w:br/>
      </w:r>
      <w:r>
        <w:rPr>
          <w:b w:val="0"/>
          <w:i/>
        </w:rPr>
        <w:t>Xét đề nghị của Hội đồng quản trị Tổng công ty Dệt - May Việt Nam,</w:t>
      </w:r>
      <w:r>
        <w:rPr>
          <w:b w:val="0"/>
          <w:i w:val="0"/>
        </w:rPr>
        <w:br/>
      </w:r>
      <w:r>
        <w:rPr>
          <w:b/>
          <w:i w:val="0"/>
        </w:rPr>
        <w:t>QUYẾT ĐỊNH:</w:t>
      </w:r>
      <w:r>
        <w:rPr>
          <w:b w:val="0"/>
          <w:i w:val="0"/>
        </w:rPr>
        <w:br/>
      </w:r>
      <w:r>
        <w:rPr>
          <w:b/>
          <w:i w:val="0"/>
        </w:rPr>
        <w:t>Điều 1.</w:t>
      </w:r>
      <w:r>
        <w:rPr>
          <w:b w:val="0"/>
          <w:i w:val="0"/>
        </w:rPr>
        <w:t xml:space="preserve"> Chuyển Công ty Dệt Nam Định - doanh nghiệp thành viên hạch toán độc lập thuộc Tổng công ty Dệt - May Việt Nam thành Công ty trách nhiệm hữu hạn nhà nước một thành viên Dệt Nam Định.</w:t>
      </w:r>
      <w:r>
        <w:rPr>
          <w:b w:val="0"/>
          <w:i w:val="0"/>
        </w:rPr>
        <w:br/>
      </w:r>
      <w:r>
        <w:rPr>
          <w:b w:val="0"/>
          <w:i w:val="0"/>
        </w:rPr>
        <w:t>Công ty trách nhiệm hữu hạn nhà nước một thành viên Dệt Nam Định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nhà nước một thành viên Dệt Nam Định.</w:t>
      </w:r>
      <w:r>
        <w:rPr>
          <w:b w:val="0"/>
          <w:i w:val="0"/>
        </w:rPr>
        <w:br/>
      </w:r>
      <w:r>
        <w:rPr>
          <w:b w:val="0"/>
          <w:i w:val="0"/>
        </w:rPr>
        <w:t>- Tên giao dịch quốc tế: NamDinh Textile one member of state responsibility limited company.</w:t>
      </w:r>
      <w:r>
        <w:rPr>
          <w:b w:val="0"/>
          <w:i w:val="0"/>
        </w:rPr>
        <w:br/>
      </w:r>
      <w:r>
        <w:rPr>
          <w:b w:val="0"/>
          <w:i w:val="0"/>
        </w:rPr>
        <w:t>- Tên viết tắt tiếng Anh: NATEXCO.</w:t>
      </w:r>
      <w:r>
        <w:rPr>
          <w:b w:val="0"/>
          <w:i w:val="0"/>
        </w:rPr>
        <w:br/>
      </w:r>
      <w:r>
        <w:rPr>
          <w:b w:val="0"/>
          <w:i w:val="0"/>
        </w:rPr>
        <w:t>- Vốn điều lệ: 132.967.373.244 đồng (một trăm ba mươi hai tỷ chín trăm sáu mươi bảy triệu ba trăm bảy mươi ba nghìn hai trăm bốn mươi bốn đồng).</w:t>
      </w:r>
      <w:r>
        <w:rPr>
          <w:b w:val="0"/>
          <w:i w:val="0"/>
        </w:rPr>
        <w:br/>
      </w:r>
      <w:r>
        <w:rPr>
          <w:b w:val="0"/>
          <w:i w:val="0"/>
        </w:rPr>
        <w:t>- Trụ sở chính: số 43 Tô Hiệu, thành phố Nam Định, tỉnh Nam Định.</w:t>
      </w:r>
      <w:r>
        <w:rPr>
          <w:b w:val="0"/>
          <w:i w:val="0"/>
        </w:rPr>
        <w:br/>
      </w:r>
      <w:r>
        <w:rPr>
          <w:b/>
          <w:i w:val="0"/>
        </w:rPr>
        <w:t xml:space="preserve">Điều 2. </w:t>
      </w:r>
      <w:r>
        <w:rPr>
          <w:b w:val="0"/>
          <w:i w:val="0"/>
        </w:rPr>
        <w:t>Ngành nghề kinh doanh chính của công ty: sản xuất kinh doanh các sản phẩm sợi, dệt, nhuộm và may; xuất nhập khẩu trực tiếp nguyên liệu, phụ liệu, hóa chất thuốc nhuộm, máy móc thiết bị, phụ tùng máy phục vụ cho sản xuất kinh doanh ngành sợi, dệt, nhuộm và may; kinh doanh du lịch, khách sạn, nhà hàng, dịch vụ ăn uống; kinh doanh vận tải hành khách, hàng hóa, dịch vụ kho, bến bãi; kinh doanh địa ốc, siêu thị, văn phòng cho thuê; kinh doanh vật tư, máy móc thiết bị ngành giao thông vận tải và xây dựng; xây dựng công trình công nghiệp, dân dụng, giao thông, thủy lợi và các ngành, nghề khác theo quy định của pháp luật.</w:t>
      </w:r>
      <w:r>
        <w:rPr>
          <w:b w:val="0"/>
          <w:i w:val="0"/>
        </w:rPr>
        <w:br/>
      </w:r>
      <w:r>
        <w:rPr>
          <w:b/>
          <w:i w:val="0"/>
        </w:rPr>
        <w:t xml:space="preserve">Điều 3. </w:t>
      </w:r>
      <w:r>
        <w:rPr>
          <w:b w:val="0"/>
          <w:i w:val="0"/>
        </w:rPr>
        <w:t>Tổ chức và hoạt động</w:t>
      </w:r>
      <w:r>
        <w:rPr>
          <w:b w:val="0"/>
          <w:i w:val="0"/>
        </w:rPr>
        <w:br/>
      </w:r>
      <w:r>
        <w:rPr>
          <w:b w:val="0"/>
          <w:i w:val="0"/>
        </w:rPr>
        <w:t>1. Cơ cấu tổ chức quản lý của công ty theo mô hình: Chủ tịch công ty.</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ủy quyền là đại diện chủ sở hữu:</w:t>
      </w:r>
      <w:r>
        <w:rPr>
          <w:b w:val="0"/>
          <w:i w:val="0"/>
        </w:rPr>
        <w:br/>
      </w:r>
      <w:r>
        <w:rPr>
          <w:b w:val="0"/>
          <w:i w:val="0"/>
        </w:rPr>
        <w:t>Hội đồng quản trị Tổng công ty Dệt - May Việt Nam.</w:t>
      </w:r>
      <w:r>
        <w:rPr>
          <w:b w:val="0"/>
          <w:i w:val="0"/>
        </w:rPr>
        <w:br/>
      </w:r>
      <w:r>
        <w:rPr>
          <w:b w:val="0"/>
          <w:i w:val="0"/>
        </w:rPr>
        <w:t>Địa chỉ: số 25 Bà Triệu, quận Hoàn Kiếm, thành phố Hà Nội.</w:t>
      </w:r>
      <w:r>
        <w:rPr>
          <w:b w:val="0"/>
          <w:i w:val="0"/>
        </w:rPr>
        <w:br/>
      </w:r>
      <w:r>
        <w:rPr>
          <w:b w:val="0"/>
          <w:i w:val="0"/>
        </w:rPr>
        <w:t>Hội đồng quản trị Tổng công ty Dệt - May Việt Nam có trách nhiệm thực hiện quyền đại diện chủ sở hữu vốn theo quy định hiện hành và Điều lệ công ty.</w:t>
      </w:r>
      <w:r>
        <w:rPr>
          <w:b w:val="0"/>
          <w:i w:val="0"/>
        </w:rPr>
        <w:br/>
      </w:r>
      <w:r>
        <w:rPr>
          <w:b/>
          <w:i w:val="0"/>
        </w:rPr>
        <w:t xml:space="preserve">Điều 5. </w:t>
      </w:r>
      <w:r>
        <w:rPr>
          <w:b w:val="0"/>
          <w:i w:val="0"/>
        </w:rPr>
        <w:t>Công ty trách nhiệm hữu hạn nhà nước một thành viên Dệt Nam Định có trách nhiệm tiếp nhận và sử dụng có hiệu quả vốn, tài sản do Hội đồng quản trị Tổng công ty Dệt - May Việt Nam giao để thực hiện nhiệm vụ phát triển sản xuất kinh doanh; kế thừa mọi quyền và nghĩa vụ của Công ty Dệt Nam Định.</w:t>
      </w:r>
      <w:r>
        <w:rPr>
          <w:b w:val="0"/>
          <w:i w:val="0"/>
        </w:rPr>
        <w:br/>
      </w:r>
      <w:r>
        <w:rPr>
          <w:b/>
          <w:i w:val="0"/>
        </w:rPr>
        <w:t>Điều 6.</w:t>
      </w:r>
      <w:r>
        <w:rPr>
          <w:b w:val="0"/>
          <w:i w:val="0"/>
        </w:rPr>
        <w:t xml:space="preserve"> Chủ tịch Công ty trách nhiệm hữu hạn nhà nước một thành viên Dệt Nam Định có trách nhiệm xây dựng Điều lệ tổ chức và hoạt động của công ty trình Hội đồng quản trị Tổng công ty Dệt - May Việt Nam phê duyệt; bổ nhiệm Giám đốc, các Phó giám đốc và Kế toán trưởng công ty theo quy định của pháp luật hiện hành.</w:t>
      </w:r>
      <w:r>
        <w:rPr>
          <w:b w:val="0"/>
          <w:i w:val="0"/>
        </w:rPr>
        <w:br/>
      </w:r>
      <w:r>
        <w:rPr>
          <w:b/>
          <w:i w:val="0"/>
        </w:rPr>
        <w:t xml:space="preserve">Điều 7. </w:t>
      </w:r>
      <w:r>
        <w:rPr>
          <w:b w:val="0"/>
          <w:i w:val="0"/>
        </w:rPr>
        <w:t>Quyết định này có hiệu lực sau 15 ngày, kể từ ngày đăng Công báo.</w:t>
      </w:r>
      <w:r>
        <w:rPr>
          <w:b w:val="0"/>
          <w:i w:val="0"/>
        </w:rPr>
        <w:br/>
      </w:r>
      <w:r>
        <w:rPr>
          <w:b w:val="0"/>
          <w:i w:val="0"/>
        </w:rPr>
        <w:t>Hội đồng quản trị Tổng công ty Dệt - May Việt Nam, Tổng Giám đốc Công ty Dệt Nam Định và Chủ tịch Công ty trách nhiệm hữu hạn nhà nước một thành viên Dệt Nam Định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val="0"/>
          <w:i w:val="0"/>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