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1868/2001/QĐ-UB/CN Về việc chỉ định thầu xây lắp Nhà điều trị Phụ sản và Nhà điều Lây Trung tâm Y tế huyện Kỳ 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HÀ TĨNH</w:t>
            </w:r>
            <w:r>
              <w:rPr>
                <w:b w:val="0"/>
                <w:i w:val="0"/>
              </w:rPr>
              <w:br/>
            </w:r>
            <w:r>
              <w:rPr>
                <w:b w:val="0"/>
                <w:i w:val="0"/>
              </w:rPr>
              <w:t>Số: 1868/2001/QĐ-UB/CN</w:t>
            </w:r>
          </w:p>
        </w:tc>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rPr>
              <w:t>Hà Tĩnh, ngày 16 tháng 8 năm 2001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p>
      <w:pPr>
        <w:jc w:val="center"/>
      </w:pPr>
      <w:r>
        <w:rPr>
          <w:b/>
          <w:i w:val="0"/>
        </w:rPr>
        <w:t>QUYẾT ĐỊNH CỦA ỦY BAN NHÂN DÂN TỈNH HÀ TĨNH</w:t>
      </w:r>
    </w:p>
    <w:p>
      <w:pPr>
        <w:jc w:val="center"/>
      </w:pPr>
      <w:r>
        <w:rPr>
          <w:b/>
          <w:i/>
        </w:rPr>
        <w:t>Về việc chỉ định thầu xây lắp Nhà điều trị Phụ sản và Nhà điều</w:t>
      </w:r>
    </w:p>
    <w:p>
      <w:pPr>
        <w:jc w:val="center"/>
      </w:pPr>
      <w:r>
        <w:rPr>
          <w:b/>
          <w:i/>
        </w:rPr>
        <w:t>Lây Trung tâm Y tế huyện Kỳ Anh</w:t>
      </w:r>
    </w:p>
    <w:p>
      <w:pPr>
        <w:jc w:val="center"/>
      </w:pPr>
      <w:r>
        <w:rPr>
          <w:b/>
          <w:i w:val="0"/>
        </w:rPr>
        <w:t>ỦY BAN NHÂN DÂN TỈNH HÀ TĨNH</w:t>
      </w:r>
    </w:p>
    <w:p>
      <w:pPr>
        <w:jc w:val="both"/>
      </w:pPr>
      <w:r>
        <w:rPr>
          <w:b w:val="0"/>
          <w:i/>
        </w:rPr>
        <w:t>Căn cứ Luật Tổ chức HĐND và UBND (sửa đổi) ngày 21/6/1994;</w:t>
      </w:r>
    </w:p>
    <w:p>
      <w:pPr>
        <w:jc w:val="both"/>
      </w:pPr>
      <w:r>
        <w:rPr>
          <w:b w:val="0"/>
          <w:i/>
        </w:rPr>
        <w:t>Căn cứ Quy chế đấu thầu ban hành kèm theo Nghị định số 88/1999/NĐ-CP ngày 01/9/1999 và Nghị định số 14/2000/NĐ-CP ngày 5/5/2000 của Chính phủ;</w:t>
      </w:r>
    </w:p>
    <w:p>
      <w:pPr>
        <w:jc w:val="both"/>
      </w:pPr>
      <w:r>
        <w:rPr>
          <w:b w:val="0"/>
          <w:i/>
        </w:rPr>
        <w:t>Căn cứ Quyết định số 1115QĐ/UB-XD1 ngày 01/6/2001 của UBND Tỉnh, phê duyệt thiết kế, dự toán nhà điều trị Phụ sản và Nhà điều trị Lây Trung tâm Y tế huyện Kỳ Anh;</w:t>
      </w:r>
    </w:p>
    <w:p>
      <w:pPr>
        <w:jc w:val="both"/>
      </w:pPr>
      <w:r>
        <w:rPr>
          <w:b w:val="0"/>
          <w:i/>
        </w:rPr>
        <w:t>Xét đề nghị của UBND huyện Kỳ Anh tại công văn số 219CV/UB-KH ngày 29/5/2001, xin chỉ định nhà thầu thực hiện xây lắp Nhà điều trị Phụ sản và Nhà điều trị Lây Trung tâm y tế huyện; Đơn xin nhận thầu của Công ty Thương mại - Dịch vụ tổng hợp Nam Hà Tĩnh và Xí nghiệp xây dựng 22/12;</w:t>
      </w:r>
    </w:p>
    <w:p>
      <w:pPr>
        <w:jc w:val="both"/>
      </w:pPr>
      <w:r>
        <w:rPr>
          <w:b w:val="0"/>
          <w:i/>
        </w:rPr>
        <w:t>Xét đề nghị của Sở Kế hoạch và Đầu tư tại tờ trình số 289TK/SKH-LĐVX ngày 19/6/2001;</w:t>
      </w:r>
    </w:p>
    <w:p>
      <w:pPr>
        <w:jc w:val="center"/>
      </w:pPr>
      <w:r>
        <w:rPr>
          <w:b w:val="0"/>
          <w:i/>
        </w:rPr>
        <w:t xml:space="preserve"> </w:t>
      </w:r>
      <w:r>
        <w:rPr>
          <w:b/>
          <w:i w:val="0"/>
        </w:rPr>
        <w:t>QUYẾT ĐỊNH:</w:t>
      </w:r>
    </w:p>
    <w:p>
      <w:pPr>
        <w:jc w:val="both"/>
      </w:pPr>
      <w:r>
        <w:rPr>
          <w:b/>
          <w:i w:val="0"/>
        </w:rPr>
        <w:t>Điều 1</w:t>
      </w:r>
      <w:r>
        <w:rPr>
          <w:b/>
          <w:i w:val="0"/>
        </w:rPr>
        <w:t xml:space="preserve">: </w:t>
      </w:r>
      <w:r>
        <w:rPr>
          <w:b w:val="0"/>
          <w:i w:val="0"/>
        </w:rPr>
        <w:t>Chỉ định các nhà thầu thi công 2 gói thầu của Trung tâm y tế huyện Kỳ Anh với các nội dung như sau:</w:t>
      </w:r>
    </w:p>
    <w:p>
      <w:pPr>
        <w:jc w:val="both"/>
      </w:pPr>
      <w:r>
        <w:rPr>
          <w:b w:val="0"/>
          <w:i w:val="0"/>
        </w:rPr>
        <w:t>1/ Tên nhà thầu và gói thầu được chỉ định:</w:t>
      </w:r>
    </w:p>
    <w:p>
      <w:pPr>
        <w:jc w:val="both"/>
      </w:pPr>
      <w:r>
        <w:rPr>
          <w:b w:val="0"/>
          <w:i w:val="0"/>
        </w:rPr>
        <w:t>Công ty Thương mại - Dịch vụ tổng hợp Nam Hà Tĩnh thi công Nhà điều trị Lây.</w:t>
      </w:r>
    </w:p>
    <w:p>
      <w:pPr>
        <w:jc w:val="both"/>
      </w:pPr>
      <w:r>
        <w:rPr>
          <w:b w:val="0"/>
          <w:i w:val="0"/>
        </w:rPr>
        <w:t>Xí nghiệp xây dựng 22/12 Thi công Nhà điều trị Phụ sản.</w:t>
      </w:r>
    </w:p>
    <w:p>
      <w:pPr>
        <w:jc w:val="both"/>
      </w:pPr>
      <w:r>
        <w:rPr>
          <w:b w:val="0"/>
          <w:i w:val="0"/>
        </w:rPr>
        <w:t>2/ Yêu cầu: Thi công đúng hồ sơ thiết kế đã được duyệt, đảm bảo chất lượng và an toàn lao động.</w:t>
      </w:r>
    </w:p>
    <w:p>
      <w:pPr>
        <w:jc w:val="both"/>
      </w:pPr>
      <w:r>
        <w:rPr>
          <w:b w:val="0"/>
          <w:i w:val="0"/>
        </w:rPr>
        <w:t>3/ Giá thanh toán: Thanh toán theo dự toán đã được duyệt, trừ tỷ % tiết kiệm theo Quyết định số 625 QĐ/UB-XD1 ngày 10/4/2001 của UBND tỉnh.</w:t>
      </w:r>
    </w:p>
    <w:p>
      <w:pPr>
        <w:jc w:val="both"/>
      </w:pPr>
      <w:r>
        <w:rPr>
          <w:b w:val="0"/>
          <w:i w:val="0"/>
        </w:rPr>
        <w:t>4/ Nguồn vốn thanh toán: Nhà thầu tự bỏ vốn thi công hoàn thành công trình đưa vào sử dụng (không tính lãi) ngân sách tỉnh bố trí thanh toán vào kế hoạch năm 2002.</w:t>
      </w:r>
    </w:p>
    <w:p>
      <w:pPr>
        <w:jc w:val="both"/>
      </w:pPr>
      <w:r>
        <w:rPr>
          <w:b w:val="0"/>
          <w:i w:val="0"/>
        </w:rPr>
        <w:t>5/ Thời gian khởi công - hoàn thành: Nhà điều trị Lây 03 tháng, Nhà điều trị Phụ sản 05 tháng, kể từ ngày có quyết định chỉ định thầu.</w:t>
      </w:r>
    </w:p>
    <w:p>
      <w:pPr>
        <w:jc w:val="both"/>
      </w:pPr>
      <w:r>
        <w:rPr>
          <w:b/>
          <w:i w:val="0"/>
        </w:rPr>
        <w:t>Điều 2</w:t>
      </w:r>
      <w:r>
        <w:rPr>
          <w:b/>
          <w:i w:val="0"/>
        </w:rPr>
        <w:t xml:space="preserve">: </w:t>
      </w:r>
      <w:r>
        <w:rPr>
          <w:b w:val="0"/>
          <w:i w:val="0"/>
        </w:rPr>
        <w:t>Chủ đầu tư và Nhà thầu căn cứ hồ sơ thiết kế, dự toán đã được duyệt, yêu cầu chất lượng, tiến độ hoàn thành, các quy định đấu thầu hiện hành, Pháp lệnh hợp đồng kinh tế của Nhà nước tiến hành thương thảo, ký hợp đồng và tổ chức thi công.</w:t>
      </w:r>
    </w:p>
    <w:p>
      <w:pPr>
        <w:jc w:val="both"/>
      </w:pPr>
      <w:r>
        <w:rPr>
          <w:b/>
          <w:i w:val="0"/>
        </w:rPr>
        <w:t xml:space="preserve">Điều 3: </w:t>
      </w:r>
      <w:r>
        <w:rPr>
          <w:b w:val="0"/>
          <w:i w:val="0"/>
        </w:rPr>
        <w:t xml:space="preserve">Các Ông: Chánh văn phòng UBND Tỉnh, Chủ đầu tư, Nhà thầu ghi tại điều 1 và Thủ trưởng các cơ quan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UBND TỈNH HÀ TĨNH</w:t>
            </w:r>
            <w:r>
              <w:br/>
            </w:r>
            <w:r>
              <w:rPr>
                <w:b/>
                <w:i w:val="0"/>
              </w:rPr>
              <w:t>KT. CHỦ TỊCH</w:t>
            </w:r>
            <w:r>
              <w:br/>
            </w:r>
            <w:r>
              <w:rPr>
                <w:b/>
                <w:i w:val="0"/>
              </w:rPr>
              <w:t>PHÓ CHỦ TỊCH</w:t>
            </w:r>
            <w:r>
              <w:br/>
            </w:r>
            <w:r>
              <w:rPr>
                <w:b/>
                <w:i/>
              </w:rPr>
              <w:t>(Đã ký)</w:t>
            </w:r>
            <w:r>
              <w:rPr>
                <w:b w:val="0"/>
                <w:i w:val="0"/>
              </w:rPr>
              <w:br/>
            </w:r>
            <w:r>
              <w:rPr>
                <w:b/>
                <w:i w:val="0"/>
              </w:rPr>
              <w:t>Trần Quyết Thắng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